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35F37">
      <w:pPr>
        <w:pStyle w:val="3"/>
        <w:bidi w:val="0"/>
        <w:jc w:val="center"/>
        <w:rPr>
          <w:rFonts w:hint="eastAsia"/>
        </w:rPr>
      </w:pPr>
      <w:r>
        <w:rPr>
          <w:rFonts w:hint="eastAsia"/>
        </w:rPr>
        <w:t>潜山市中医院部分耗材网上询价采购</w:t>
      </w:r>
      <w:r>
        <w:rPr>
          <w:rFonts w:hint="eastAsia"/>
          <w:lang w:eastAsia="zh-CN"/>
        </w:rPr>
        <w:t>项目</w:t>
      </w:r>
      <w:r>
        <w:rPr>
          <w:rFonts w:hint="eastAsia"/>
          <w:lang w:val="en-US" w:eastAsia="zh-CN"/>
        </w:rPr>
        <w:t>成交结果公告</w:t>
      </w:r>
    </w:p>
    <w:p w14:paraId="1A0112CD">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项目编号：</w:t>
      </w:r>
      <w:r>
        <w:rPr>
          <w:rFonts w:hint="eastAsia" w:ascii="Helvetica" w:hAnsi="Helvetica" w:cs="Helvetica"/>
          <w:b/>
          <w:bCs/>
          <w:color w:val="333333"/>
          <w:kern w:val="0"/>
          <w:sz w:val="32"/>
          <w:szCs w:val="32"/>
        </w:rPr>
        <w:t>qsszyy</w:t>
      </w:r>
      <w:r>
        <w:rPr>
          <w:rFonts w:ascii="Helvetica" w:hAnsi="Helvetica" w:cs="Helvetica"/>
          <w:b/>
          <w:bCs/>
          <w:color w:val="333333"/>
          <w:kern w:val="0"/>
          <w:sz w:val="32"/>
          <w:szCs w:val="32"/>
        </w:rPr>
        <w:t>-202</w:t>
      </w:r>
      <w:r>
        <w:rPr>
          <w:rFonts w:hint="eastAsia" w:ascii="Helvetica" w:hAnsi="Helvetica" w:cs="Helvetica"/>
          <w:b/>
          <w:bCs/>
          <w:color w:val="333333"/>
          <w:kern w:val="0"/>
          <w:sz w:val="32"/>
          <w:szCs w:val="32"/>
        </w:rPr>
        <w:t>41</w:t>
      </w:r>
      <w:r>
        <w:rPr>
          <w:rFonts w:hint="eastAsia" w:ascii="Helvetica" w:hAnsi="Helvetica" w:cs="Helvetica"/>
          <w:b/>
          <w:bCs/>
          <w:color w:val="333333"/>
          <w:kern w:val="0"/>
          <w:sz w:val="32"/>
          <w:szCs w:val="32"/>
          <w:lang w:val="en-US" w:eastAsia="zh-CN"/>
        </w:rPr>
        <w:t>120</w:t>
      </w:r>
    </w:p>
    <w:p w14:paraId="21BF7639">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w:t>
      </w:r>
      <w:r>
        <w:rPr>
          <w:rFonts w:hint="eastAsia"/>
        </w:rPr>
        <w:t>潜山市中医院部分耗材网上询价采购</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val="en-US" w:eastAsia="zh-CN"/>
        </w:rPr>
        <w:t>询价</w:t>
      </w:r>
    </w:p>
    <w:p w14:paraId="5090011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eastAsia="zh-CN"/>
        </w:rPr>
        <w:t>第</w:t>
      </w:r>
      <w:r>
        <w:rPr>
          <w:rFonts w:hint="eastAsia" w:cs="宋体" w:asciiTheme="minorEastAsia" w:hAnsiTheme="minorEastAsia"/>
          <w:color w:val="000000"/>
          <w:kern w:val="0"/>
          <w:sz w:val="24"/>
          <w:szCs w:val="24"/>
          <w:lang w:val="en-US" w:eastAsia="zh-CN"/>
        </w:rPr>
        <w:t xml:space="preserve">一包:太湖煜峰医疗器械有限公司 </w:t>
      </w: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费率</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85.8%</w:t>
      </w:r>
      <w:r>
        <w:rPr>
          <w:rFonts w:hint="eastAsia"/>
          <w:sz w:val="24"/>
          <w:szCs w:val="24"/>
          <w:lang w:val="en-US" w:eastAsia="zh-CN"/>
        </w:rPr>
        <w:t xml:space="preserve"> </w:t>
      </w:r>
    </w:p>
    <w:p w14:paraId="2BE841B8">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r>
        <w:rPr>
          <w:rFonts w:hint="eastAsia"/>
          <w:sz w:val="24"/>
          <w:szCs w:val="24"/>
          <w:lang w:val="en-US" w:eastAsia="zh-CN"/>
        </w:rPr>
        <w:t xml:space="preserve">            第二包:</w:t>
      </w:r>
      <w:bookmarkStart w:id="0" w:name="_GoBack"/>
      <w:bookmarkEnd w:id="0"/>
      <w:r>
        <w:rPr>
          <w:rFonts w:hint="eastAsia" w:cs="宋体" w:asciiTheme="minorEastAsia" w:hAnsiTheme="minorEastAsia"/>
          <w:color w:val="000000"/>
          <w:kern w:val="0"/>
          <w:sz w:val="24"/>
          <w:szCs w:val="24"/>
          <w:lang w:val="en-US" w:eastAsia="zh-CN"/>
        </w:rPr>
        <w:t xml:space="preserve">太湖煜峰医疗器械有限公司 </w:t>
      </w: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费率</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78%</w:t>
      </w:r>
      <w:r>
        <w:rPr>
          <w:rFonts w:hint="eastAsia"/>
          <w:sz w:val="24"/>
          <w:szCs w:val="24"/>
          <w:lang w:val="en-US" w:eastAsia="zh-CN"/>
        </w:rPr>
        <w:t xml:space="preserve"> </w:t>
      </w:r>
    </w:p>
    <w:p w14:paraId="3F8E950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sz w:val="24"/>
          <w:szCs w:val="24"/>
          <w:lang w:val="en-US" w:eastAsia="zh-CN"/>
        </w:rPr>
        <w:t xml:space="preserve">            第三包:安徽省宝兮康生物科技有限公司 </w:t>
      </w: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费率</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94%</w:t>
      </w:r>
      <w:r>
        <w:rPr>
          <w:rFonts w:hint="eastAsia"/>
          <w:sz w:val="24"/>
          <w:szCs w:val="24"/>
          <w:lang w:val="en-US" w:eastAsia="zh-CN"/>
        </w:rPr>
        <w:t xml:space="preserve">                                                                                                                 </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具体详见询价文件。</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val="en-US" w:eastAsia="zh-CN"/>
        </w:rPr>
        <w:t>询价文件</w:t>
      </w:r>
      <w:r>
        <w:rPr>
          <w:rFonts w:hint="eastAsia" w:cs="宋体" w:asciiTheme="minorEastAsia" w:hAnsiTheme="minorEastAsia"/>
          <w:color w:val="000000"/>
          <w:kern w:val="0"/>
          <w:sz w:val="24"/>
          <w:szCs w:val="24"/>
        </w:rPr>
        <w:t>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2024年12月02日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E744D"/>
    <w:multiLevelType w:val="singleLevel"/>
    <w:tmpl w:val="A42E74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YTgzYjEzNWYzOGE5ZTczZTU2OTg4ZGMwN2VmMzE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F40D7F"/>
    <w:rsid w:val="428F7370"/>
    <w:rsid w:val="4330283F"/>
    <w:rsid w:val="43AE68A3"/>
    <w:rsid w:val="46034155"/>
    <w:rsid w:val="48CF460B"/>
    <w:rsid w:val="4B7A5DB1"/>
    <w:rsid w:val="4BCD472B"/>
    <w:rsid w:val="4D481E0A"/>
    <w:rsid w:val="4DC60744"/>
    <w:rsid w:val="501B1727"/>
    <w:rsid w:val="537E481C"/>
    <w:rsid w:val="54B9272E"/>
    <w:rsid w:val="57952897"/>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5494630"/>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1"/>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basedOn w:val="10"/>
    <w:link w:val="4"/>
    <w:autoRedefine/>
    <w:semiHidden/>
    <w:qFormat/>
    <w:uiPriority w:val="99"/>
    <w:rPr>
      <w:sz w:val="18"/>
      <w:szCs w:val="18"/>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547</Words>
  <Characters>612</Characters>
  <Lines>12</Lines>
  <Paragraphs>3</Paragraphs>
  <TotalTime>6</TotalTime>
  <ScaleCrop>false</ScaleCrop>
  <LinksUpToDate>false</LinksUpToDate>
  <CharactersWithSpaces>1665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2024-12-02T08:35:51Z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E3B7B05229394439B74C61E6FCFC1D0D_13</vt:lpwstr>
  </property>
</Properties>
</file>