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30823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1"/>
        <w:rPr>
          <w:rFonts w:ascii="华文中宋" w:hAnsi="华文中宋" w:eastAsia="华文中宋"/>
          <w:b/>
          <w:bCs/>
          <w:kern w:val="44"/>
          <w:sz w:val="32"/>
          <w:szCs w:val="32"/>
        </w:rPr>
      </w:pPr>
      <w:bookmarkStart w:id="0" w:name="_Toc29052"/>
      <w:bookmarkStart w:id="1" w:name="_Toc35393797"/>
      <w:bookmarkStart w:id="2" w:name="_Toc28359011"/>
      <w:bookmarkStart w:id="3" w:name="_Toc30326"/>
      <w:bookmarkStart w:id="4" w:name="_Toc13705"/>
      <w:r>
        <w:rPr>
          <w:rFonts w:hint="eastAsia" w:ascii="宋体" w:hAnsi="宋体" w:cs="宋体"/>
          <w:b/>
          <w:sz w:val="24"/>
          <w:u w:val="single"/>
          <w:lang w:eastAsia="zh-CN"/>
        </w:rPr>
        <w:t>2024年潜山市中医院中央空调维保服务采购项目（二次）</w:t>
      </w:r>
      <w:r>
        <w:rPr>
          <w:rFonts w:hint="eastAsia" w:ascii="华文中宋" w:hAnsi="华文中宋" w:eastAsia="华文中宋"/>
          <w:b/>
          <w:bCs/>
          <w:kern w:val="44"/>
          <w:sz w:val="32"/>
          <w:szCs w:val="32"/>
        </w:rPr>
        <w:t>竞争性磋商公告</w:t>
      </w:r>
      <w:bookmarkEnd w:id="0"/>
      <w:bookmarkEnd w:id="1"/>
      <w:bookmarkEnd w:id="2"/>
      <w:bookmarkEnd w:id="3"/>
      <w:bookmarkEnd w:id="4"/>
    </w:p>
    <w:tbl>
      <w:tblPr>
        <w:tblStyle w:val="3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0"/>
      </w:tblGrid>
      <w:tr w14:paraId="6A8B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C998D4">
            <w:pPr>
              <w:pStyle w:val="5"/>
              <w:spacing w:before="177" w:line="223" w:lineRule="auto"/>
              <w:ind w:left="128"/>
            </w:pPr>
            <w:r>
              <w:rPr>
                <w:spacing w:val="-5"/>
              </w:rPr>
              <w:t>项目概况</w:t>
            </w:r>
          </w:p>
          <w:p w14:paraId="772D574E"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b/>
                <w:sz w:val="24"/>
                <w:u w:val="single"/>
                <w:lang w:eastAsia="zh-CN"/>
              </w:rPr>
              <w:t>2024年潜山市中医院中央空调维保服务采购项目（二次）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采购项目的潜在供应商应进行报名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报名成功后领取招标文件及其它资料（含澄清和补充说明等），并于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（北京时间）前递交投标文件。</w:t>
            </w:r>
          </w:p>
        </w:tc>
      </w:tr>
    </w:tbl>
    <w:p w14:paraId="4B998F23">
      <w:pPr>
        <w:rPr>
          <w:szCs w:val="21"/>
        </w:rPr>
      </w:pPr>
    </w:p>
    <w:p w14:paraId="58DD15D6"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5" w:name="_Toc35393798"/>
      <w:bookmarkStart w:id="6" w:name="_Toc35393629"/>
      <w:bookmarkStart w:id="7" w:name="_Toc28359012"/>
      <w:bookmarkStart w:id="8" w:name="_Toc29815"/>
      <w:bookmarkStart w:id="9" w:name="_Toc28359089"/>
      <w:bookmarkStart w:id="10" w:name="_Toc24486"/>
      <w:r>
        <w:rPr>
          <w:rFonts w:hint="eastAsia" w:ascii="黑体" w:hAnsi="黑体" w:eastAsia="黑体" w:cs="宋体"/>
          <w:bCs/>
          <w:sz w:val="28"/>
          <w:szCs w:val="28"/>
        </w:rPr>
        <w:t>一、项目基本情况</w:t>
      </w:r>
      <w:bookmarkEnd w:id="5"/>
      <w:bookmarkEnd w:id="6"/>
      <w:bookmarkEnd w:id="7"/>
      <w:bookmarkEnd w:id="8"/>
      <w:bookmarkEnd w:id="9"/>
      <w:bookmarkEnd w:id="10"/>
    </w:p>
    <w:p w14:paraId="47C7FD56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eastAsiaTheme="minorEastAsia"/>
          <w:b/>
          <w:color w:val="FF0000"/>
          <w:sz w:val="24"/>
          <w:lang w:eastAsia="zh-CN"/>
        </w:rPr>
        <w:t>皖TJ-CG24046（二次）</w:t>
      </w:r>
    </w:p>
    <w:p w14:paraId="6AA954EF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宋体" w:hAnsi="宋体" w:cs="宋体"/>
          <w:b/>
          <w:sz w:val="24"/>
          <w:u w:val="single"/>
          <w:lang w:eastAsia="zh-CN"/>
        </w:rPr>
        <w:t>2024年潜山市中医院中央空调维保服务采购项目（二次）</w:t>
      </w:r>
    </w:p>
    <w:p w14:paraId="6FE0E19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采购方式：</w:t>
      </w:r>
      <w:r>
        <w:rPr>
          <w:rFonts w:hint="eastAsia" w:ascii="仿宋" w:hAnsi="仿宋" w:eastAsia="仿宋" w:cs="仿宋"/>
          <w:sz w:val="28"/>
          <w:szCs w:val="28"/>
        </w:rPr>
        <w:t>竞争性磋商</w:t>
      </w:r>
    </w:p>
    <w:p w14:paraId="27382DA6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资金来源：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自筹</w:t>
      </w:r>
    </w:p>
    <w:p w14:paraId="15903BEC">
      <w:pPr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最高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投标限价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173000.00元</w:t>
      </w:r>
      <w:bookmarkStart w:id="65" w:name="_GoBack"/>
      <w:bookmarkEnd w:id="65"/>
    </w:p>
    <w:p w14:paraId="59748060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采购需求：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潜山市中医院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中央空调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需第三方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维保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机构完成，为保证服务质量，对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维保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服务项目进行招标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具体详见第三章服务需求及技术要求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D06039A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标段（包别）划分：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/</w:t>
      </w:r>
    </w:p>
    <w:p w14:paraId="4B0CE56B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评标办法：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综合评分法</w:t>
      </w:r>
    </w:p>
    <w:p w14:paraId="6C057479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合同履行期限：自合同签订之日起12月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3BEB3A43">
      <w:pPr>
        <w:spacing w:line="360" w:lineRule="auto"/>
        <w:ind w:firstLine="560" w:firstLineChars="200"/>
        <w:rPr>
          <w:rFonts w:ascii="仿宋" w:hAnsi="仿宋" w:eastAsia="仿宋"/>
          <w:i/>
          <w:i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本项目不接受联合体。</w:t>
      </w:r>
    </w:p>
    <w:p w14:paraId="179883F0"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11" w:name="_Toc28499"/>
      <w:bookmarkStart w:id="12" w:name="_Toc28359013"/>
      <w:bookmarkStart w:id="13" w:name="_Toc28359090"/>
      <w:bookmarkStart w:id="14" w:name="_Toc35393799"/>
      <w:bookmarkStart w:id="15" w:name="_Toc28481"/>
      <w:bookmarkStart w:id="16" w:name="_Toc35393630"/>
      <w:r>
        <w:rPr>
          <w:rFonts w:hint="eastAsia" w:ascii="黑体" w:hAnsi="黑体" w:eastAsia="黑体" w:cs="宋体"/>
          <w:bCs/>
          <w:sz w:val="28"/>
          <w:szCs w:val="28"/>
        </w:rPr>
        <w:t>二、申请人的资格要求：</w:t>
      </w:r>
      <w:bookmarkEnd w:id="11"/>
      <w:bookmarkEnd w:id="12"/>
      <w:bookmarkEnd w:id="13"/>
      <w:bookmarkEnd w:id="14"/>
      <w:bookmarkEnd w:id="15"/>
      <w:bookmarkEnd w:id="16"/>
    </w:p>
    <w:p w14:paraId="5B191B1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1.满足《中华人民共和国政府采购法》第二十二条规定；</w:t>
      </w:r>
    </w:p>
    <w:p w14:paraId="00AEC97F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17" w:name="_Toc28359091"/>
      <w:bookmarkStart w:id="18" w:name="_Toc28359014"/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.落实政府采购政策需满足的资格要求：1.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本项目</w:t>
      </w:r>
      <w:r>
        <w:rPr>
          <w:rFonts w:hint="eastAsia" w:ascii="仿宋" w:hAnsi="仿宋" w:eastAsia="仿宋"/>
          <w:sz w:val="28"/>
          <w:szCs w:val="28"/>
        </w:rPr>
        <w:t>专门面向中小企业。</w:t>
      </w:r>
    </w:p>
    <w:p w14:paraId="28287321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3.本项目的特定资格要求：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供应商必须具有合法有效的营业执照，营业执照注明的经营范围含有本次采购相关内容。</w:t>
      </w:r>
    </w:p>
    <w:p w14:paraId="401A6639"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19" w:name="_Toc15461"/>
      <w:bookmarkStart w:id="20" w:name="_Toc3625"/>
      <w:bookmarkStart w:id="21" w:name="_Toc35393800"/>
      <w:bookmarkStart w:id="22" w:name="_Toc35393631"/>
      <w:r>
        <w:rPr>
          <w:rFonts w:hint="eastAsia" w:ascii="黑体" w:hAnsi="黑体" w:eastAsia="黑体" w:cs="宋体"/>
          <w:bCs/>
          <w:sz w:val="28"/>
          <w:szCs w:val="28"/>
        </w:rPr>
        <w:t>三、获取采购文件</w:t>
      </w:r>
      <w:bookmarkEnd w:id="17"/>
      <w:bookmarkEnd w:id="18"/>
      <w:bookmarkEnd w:id="19"/>
      <w:bookmarkEnd w:id="20"/>
      <w:bookmarkEnd w:id="21"/>
      <w:bookmarkEnd w:id="22"/>
    </w:p>
    <w:p w14:paraId="5C80F4C2">
      <w:pPr>
        <w:ind w:firstLine="565" w:firstLineChars="202"/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23" w:name="_Toc28359092"/>
      <w:bookmarkStart w:id="24" w:name="_Toc35393801"/>
      <w:bookmarkStart w:id="25" w:name="_Toc28359015"/>
      <w:bookmarkStart w:id="26" w:name="_Toc35393632"/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，每天上午8:0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至1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:0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，下午1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:3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至1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:3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（北京时间，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法定节假日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除外）</w:t>
      </w:r>
    </w:p>
    <w:p w14:paraId="45A37BFA">
      <w:pPr>
        <w:ind w:firstLine="565" w:firstLineChars="202"/>
        <w:outlineLvl w:val="2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27" w:name="_Toc23941"/>
      <w:bookmarkStart w:id="28" w:name="_Toc614"/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2、地点：潜山市开发区八一大道与三合路交叉口1幢1号</w:t>
      </w:r>
      <w:bookmarkEnd w:id="27"/>
      <w:bookmarkEnd w:id="28"/>
    </w:p>
    <w:p w14:paraId="13797FAB">
      <w:pPr>
        <w:ind w:firstLine="565" w:firstLineChars="202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3、方式：经办人持报名资料（企业营业执照、法定代表人身份证明或授权委托书、经办人身份证复印件）购买招标文件，逾期拒绝办理（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instrText xml:space="preserve"> HYPERLINK "mailto:或将上述报名资料扫描件发送至anhuitaijie@outlook.com" </w:instrTex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或将上述报名资料扫描件发送至anhuitaijie@outlook.com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）。</w:t>
      </w:r>
    </w:p>
    <w:p w14:paraId="1EB350F6">
      <w:pPr>
        <w:ind w:firstLine="565" w:firstLineChars="202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4、售价：招标文件及相关资料工本费：人民币 0元/套，售后不退。（开户行名称： 中国建设银行潜山支行，账户名称：安徽泰杰工程咨询有限公司，账号：34050168430800000493，备注注明：供应商名称、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2024年潜山市中医院中央空调维保服务采购项目（二次）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工本费）</w:t>
      </w:r>
    </w:p>
    <w:p w14:paraId="15751B6A">
      <w:pPr>
        <w:keepNext/>
        <w:keepLines/>
        <w:spacing w:before="260" w:after="260" w:line="24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29" w:name="_Toc4790"/>
      <w:bookmarkStart w:id="30" w:name="_Toc13896"/>
      <w:r>
        <w:rPr>
          <w:rFonts w:hint="eastAsia" w:ascii="黑体" w:hAnsi="黑体" w:eastAsia="黑体" w:cs="宋体"/>
          <w:bCs/>
          <w:sz w:val="28"/>
          <w:szCs w:val="28"/>
        </w:rPr>
        <w:t>四、响应文件提交</w:t>
      </w:r>
      <w:bookmarkEnd w:id="23"/>
      <w:bookmarkEnd w:id="24"/>
      <w:bookmarkEnd w:id="25"/>
      <w:bookmarkEnd w:id="26"/>
      <w:bookmarkEnd w:id="29"/>
      <w:bookmarkEnd w:id="30"/>
    </w:p>
    <w:p w14:paraId="61FEC777">
      <w:pPr>
        <w:spacing w:line="240" w:lineRule="auto"/>
        <w:ind w:firstLine="565" w:firstLineChars="202"/>
        <w:rPr>
          <w:rFonts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bookmarkStart w:id="31" w:name="_Toc35393802"/>
      <w:bookmarkStart w:id="32" w:name="_Toc28359016"/>
      <w:bookmarkStart w:id="33" w:name="_Toc35393633"/>
      <w:bookmarkStart w:id="34" w:name="_Toc28359093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（北京时间）</w:t>
      </w:r>
    </w:p>
    <w:p w14:paraId="77E690E0">
      <w:pPr>
        <w:spacing w:line="240" w:lineRule="auto"/>
        <w:ind w:firstLine="565" w:firstLineChars="202"/>
        <w:rPr>
          <w:rFonts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地点：潜山市开发区八一大道与三合路交叉口1幢1号</w:t>
      </w:r>
    </w:p>
    <w:p w14:paraId="3E0FCEC1"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35" w:name="_Toc25223"/>
      <w:bookmarkStart w:id="36" w:name="_Toc7775"/>
      <w:r>
        <w:rPr>
          <w:rFonts w:hint="eastAsia" w:ascii="黑体" w:hAnsi="黑体" w:eastAsia="黑体" w:cs="宋体"/>
          <w:bCs/>
          <w:sz w:val="28"/>
          <w:szCs w:val="28"/>
        </w:rPr>
        <w:t>五、开启</w:t>
      </w:r>
      <w:bookmarkEnd w:id="31"/>
      <w:bookmarkEnd w:id="32"/>
      <w:bookmarkEnd w:id="33"/>
      <w:bookmarkEnd w:id="34"/>
      <w:bookmarkEnd w:id="35"/>
      <w:bookmarkEnd w:id="36"/>
    </w:p>
    <w:p w14:paraId="1BE065AD">
      <w:pPr>
        <w:ind w:firstLine="565" w:firstLineChars="202"/>
        <w:rPr>
          <w:rFonts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bookmarkStart w:id="37" w:name="_Toc28359094"/>
      <w:bookmarkStart w:id="38" w:name="_Toc35393803"/>
      <w:bookmarkStart w:id="39" w:name="_Toc28359017"/>
      <w:bookmarkStart w:id="40" w:name="_Toc35393634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（北京时间）</w:t>
      </w:r>
    </w:p>
    <w:p w14:paraId="3B09A85E">
      <w:pPr>
        <w:ind w:firstLine="565" w:firstLineChars="202"/>
        <w:rPr>
          <w:rFonts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潜山市开发区八一大道与三合路交叉口1幢1号</w:t>
      </w:r>
    </w:p>
    <w:p w14:paraId="591D62AB">
      <w:pPr>
        <w:keepNext/>
        <w:keepLines/>
        <w:spacing w:before="260" w:after="260" w:line="24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41" w:name="_Toc22876"/>
      <w:bookmarkStart w:id="42" w:name="_Toc23188"/>
      <w:r>
        <w:rPr>
          <w:rFonts w:hint="eastAsia" w:ascii="黑体" w:hAnsi="黑体" w:eastAsia="黑体" w:cs="宋体"/>
          <w:bCs/>
          <w:sz w:val="28"/>
          <w:szCs w:val="28"/>
        </w:rPr>
        <w:t>六、公告期限</w:t>
      </w:r>
      <w:bookmarkEnd w:id="37"/>
      <w:bookmarkEnd w:id="38"/>
      <w:bookmarkEnd w:id="39"/>
      <w:bookmarkEnd w:id="40"/>
      <w:bookmarkEnd w:id="41"/>
      <w:bookmarkEnd w:id="42"/>
    </w:p>
    <w:p w14:paraId="724EB62C">
      <w:pPr>
        <w:spacing w:line="24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4A66DF51">
      <w:pPr>
        <w:keepNext/>
        <w:keepLines/>
        <w:spacing w:before="260" w:after="260" w:line="24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43" w:name="_Toc25778"/>
      <w:bookmarkStart w:id="44" w:name="_Toc35393804"/>
      <w:bookmarkStart w:id="45" w:name="_Toc2419"/>
      <w:bookmarkStart w:id="46" w:name="_Toc35393635"/>
      <w:r>
        <w:rPr>
          <w:rFonts w:hint="eastAsia" w:ascii="黑体" w:hAnsi="黑体" w:eastAsia="黑体" w:cs="宋体"/>
          <w:bCs/>
          <w:sz w:val="28"/>
          <w:szCs w:val="28"/>
        </w:rPr>
        <w:t>七、其他补充事宜</w:t>
      </w:r>
      <w:bookmarkEnd w:id="43"/>
      <w:bookmarkEnd w:id="44"/>
      <w:bookmarkEnd w:id="45"/>
      <w:bookmarkEnd w:id="46"/>
    </w:p>
    <w:p w14:paraId="372AFDFD">
      <w:pPr>
        <w:spacing w:line="240" w:lineRule="auto"/>
        <w:ind w:firstLine="565" w:firstLineChars="202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供应商的联系人电话(手机)、电子邮箱等通讯方式在磋商过程中必须保持畅通，否则因上述原因造成的后果，责任自负。</w:t>
      </w:r>
    </w:p>
    <w:p w14:paraId="77D4DC82">
      <w:pPr>
        <w:spacing w:line="240" w:lineRule="auto"/>
        <w:ind w:firstLine="565" w:firstLineChars="202"/>
        <w:outlineLvl w:val="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47" w:name="_Toc19232"/>
      <w:bookmarkStart w:id="48" w:name="_Toc20365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2.本项目采用纸质招投标方式，仔细阅读招标文件要求。</w:t>
      </w:r>
      <w:bookmarkEnd w:id="47"/>
      <w:bookmarkEnd w:id="48"/>
    </w:p>
    <w:p w14:paraId="0024B385"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49" w:name="_Toc19850"/>
      <w:bookmarkStart w:id="50" w:name="_Toc14004"/>
      <w:bookmarkStart w:id="51" w:name="_Toc28359018"/>
      <w:bookmarkStart w:id="52" w:name="_Toc35393636"/>
      <w:bookmarkStart w:id="53" w:name="_Toc28359095"/>
      <w:bookmarkStart w:id="54" w:name="_Toc35393805"/>
      <w:r>
        <w:rPr>
          <w:rFonts w:hint="eastAsia" w:ascii="黑体" w:hAnsi="黑体" w:eastAsia="黑体" w:cs="宋体"/>
          <w:bCs/>
          <w:sz w:val="28"/>
          <w:szCs w:val="28"/>
        </w:rPr>
        <w:t>八、凡对本次采购提出询问，请按</w:t>
      </w:r>
      <w:r>
        <w:rPr>
          <w:rFonts w:ascii="黑体" w:hAnsi="黑体" w:eastAsia="黑体" w:cs="宋体"/>
          <w:bCs/>
          <w:sz w:val="28"/>
          <w:szCs w:val="28"/>
        </w:rPr>
        <w:t>以下方式</w:t>
      </w:r>
      <w:r>
        <w:rPr>
          <w:rFonts w:hint="eastAsia" w:ascii="黑体" w:hAnsi="黑体" w:eastAsia="黑体" w:cs="宋体"/>
          <w:bCs/>
          <w:sz w:val="28"/>
          <w:szCs w:val="28"/>
        </w:rPr>
        <w:t>联系。</w:t>
      </w:r>
      <w:bookmarkEnd w:id="49"/>
      <w:bookmarkEnd w:id="50"/>
      <w:bookmarkEnd w:id="51"/>
      <w:bookmarkEnd w:id="52"/>
      <w:bookmarkEnd w:id="53"/>
      <w:bookmarkEnd w:id="54"/>
    </w:p>
    <w:p w14:paraId="3C60C462">
      <w:pPr>
        <w:ind w:firstLine="565" w:firstLineChars="202"/>
        <w:outlineLvl w:val="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55" w:name="_Toc11980"/>
      <w:bookmarkStart w:id="56" w:name="_Toc18791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1.采购人信息</w:t>
      </w:r>
      <w:bookmarkEnd w:id="55"/>
      <w:bookmarkEnd w:id="56"/>
    </w:p>
    <w:p w14:paraId="1CE071DE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名    称：潜山市中医院　　 　</w:t>
      </w:r>
    </w:p>
    <w:p w14:paraId="0E43F778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   址：潜山市梅城镇　　 　</w:t>
      </w:r>
    </w:p>
    <w:p w14:paraId="5F50F3EE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储先生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　 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　　　　　　</w:t>
      </w:r>
    </w:p>
    <w:p w14:paraId="34A2C24C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13966964718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　　　</w:t>
      </w:r>
      <w:bookmarkStart w:id="57" w:name="_Toc28359086"/>
      <w:bookmarkStart w:id="58" w:name="_Toc28359009"/>
    </w:p>
    <w:p w14:paraId="5FED17E2">
      <w:pPr>
        <w:ind w:firstLine="565" w:firstLineChars="202"/>
        <w:outlineLvl w:val="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59" w:name="_Toc73"/>
      <w:bookmarkStart w:id="60" w:name="_Toc4027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2.采购代理机构信息</w:t>
      </w:r>
      <w:bookmarkEnd w:id="57"/>
      <w:bookmarkEnd w:id="58"/>
      <w:bookmarkEnd w:id="59"/>
      <w:bookmarkEnd w:id="60"/>
    </w:p>
    <w:p w14:paraId="5C09CE8F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61" w:name="_Toc28359010"/>
      <w:bookmarkStart w:id="62" w:name="_Toc28359087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名 称： 安徽泰杰工程咨询有限公司</w:t>
      </w:r>
    </w:p>
    <w:p w14:paraId="50D66876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址：潜山市开发区八一大道与三合路交叉口1幢1号</w:t>
      </w:r>
    </w:p>
    <w:p w14:paraId="16448ADB">
      <w:pPr>
        <w:ind w:firstLine="565" w:firstLineChars="202"/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招标部联系人：熊晗晖    联系方式：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19397056275</w:t>
      </w:r>
    </w:p>
    <w:p w14:paraId="4709733E">
      <w:pPr>
        <w:ind w:firstLine="565" w:firstLineChars="202"/>
        <w:outlineLvl w:val="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63" w:name="_Toc30821"/>
      <w:bookmarkStart w:id="64" w:name="_Toc25656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3.项目联系方式</w:t>
      </w:r>
      <w:bookmarkEnd w:id="61"/>
      <w:bookmarkEnd w:id="62"/>
      <w:bookmarkEnd w:id="63"/>
      <w:bookmarkEnd w:id="64"/>
    </w:p>
    <w:p w14:paraId="300436A9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储先生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41BC9F6E">
      <w:pPr>
        <w:ind w:firstLine="560" w:firstLineChars="200"/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电　话：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13966964718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　　　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GRhMTQzNWY1OTk2ZDI4M2QyNjAwMTZiZGI5MDQifQ=="/>
  </w:docVars>
  <w:rsids>
    <w:rsidRoot w:val="06A17016"/>
    <w:rsid w:val="06A1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2024-10-15T00:09:00Z</dcterms:created>
  <dc:creator>小阿☀️</dc:creator>
  <cp:lastModifiedBy>小阿☀️</cp:lastModifiedBy>
  <dcterms:modified xsi:type="dcterms:W3CDTF">2024-10-15T00:25:23Z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D2CDF3EE55494A7A8F27C797DA5F2661_11</vt:lpwstr>
  </property>
</Properties>
</file>