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cstheme="minorEastAsia"/>
          <w:b/>
          <w:sz w:val="48"/>
          <w:szCs w:val="48"/>
        </w:rPr>
      </w:pPr>
      <w:bookmarkStart w:id="116" w:name="_GoBack"/>
      <w:bookmarkEnd w:id="116"/>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潜山市中医院数字影像服务项目</w:t>
      </w:r>
    </w:p>
    <w:p>
      <w:pPr>
        <w:spacing w:line="360" w:lineRule="auto"/>
        <w:jc w:val="center"/>
        <w:rPr>
          <w:rFonts w:asciiTheme="minorEastAsia" w:hAnsiTheme="minorEastAsia" w:eastAsiaTheme="minorEastAsia" w:cstheme="minorEastAsia"/>
          <w:b/>
          <w:sz w:val="110"/>
          <w:szCs w:val="110"/>
        </w:rPr>
      </w:pPr>
    </w:p>
    <w:p>
      <w:pPr>
        <w:pStyle w:val="2"/>
        <w:ind w:left="0" w:leftChars="0" w:firstLine="0" w:firstLineChars="0"/>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lang w:eastAsia="zh-CN"/>
        </w:rPr>
        <w:t>招</w:t>
      </w:r>
      <w:r>
        <w:rPr>
          <w:rFonts w:hint="eastAsia" w:asciiTheme="minorEastAsia" w:hAnsiTheme="minorEastAsia" w:eastAsiaTheme="minorEastAsia" w:cstheme="minorEastAsia"/>
          <w:b/>
          <w:sz w:val="110"/>
          <w:szCs w:val="110"/>
          <w:lang w:val="en-US" w:eastAsia="zh-CN"/>
        </w:rPr>
        <w:t xml:space="preserve"> </w:t>
      </w:r>
      <w:r>
        <w:rPr>
          <w:rFonts w:hint="eastAsia" w:asciiTheme="minorEastAsia" w:hAnsiTheme="minorEastAsia" w:eastAsiaTheme="minorEastAsia" w:cstheme="minorEastAsia"/>
          <w:b/>
          <w:sz w:val="110"/>
          <w:szCs w:val="110"/>
          <w:lang w:eastAsia="zh-CN"/>
        </w:rPr>
        <w:t>标</w:t>
      </w:r>
      <w:r>
        <w:rPr>
          <w:rFonts w:hint="eastAsia" w:asciiTheme="minorEastAsia" w:hAnsiTheme="minorEastAsia" w:eastAsiaTheme="minorEastAsia" w:cstheme="minorEastAsia"/>
          <w:b/>
          <w:sz w:val="110"/>
          <w:szCs w:val="110"/>
        </w:rPr>
        <w:t xml:space="preserve"> 文 件</w:t>
      </w:r>
    </w:p>
    <w:p>
      <w:pPr>
        <w:spacing w:line="360" w:lineRule="auto"/>
        <w:jc w:val="center"/>
        <w:rPr>
          <w:rFonts w:hint="default" w:eastAsiaTheme="minorEastAsia"/>
          <w:b/>
          <w:sz w:val="24"/>
          <w:szCs w:val="32"/>
          <w:lang w:val="en-US" w:eastAsia="zh-CN"/>
        </w:rPr>
      </w:pPr>
      <w:r>
        <w:rPr>
          <w:rFonts w:hint="eastAsia" w:asciiTheme="minorEastAsia" w:hAnsiTheme="minorEastAsia" w:eastAsiaTheme="minorEastAsia" w:cstheme="minorEastAsia"/>
          <w:b/>
          <w:sz w:val="24"/>
        </w:rPr>
        <w:t>项目编号：</w:t>
      </w:r>
      <w:r>
        <w:rPr>
          <w:rFonts w:hint="eastAsia" w:eastAsiaTheme="minorEastAsia"/>
          <w:b/>
          <w:sz w:val="24"/>
          <w:lang w:eastAsia="zh-CN"/>
        </w:rPr>
        <w:t>皖TJ-CG23037</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eastAsia="zh-CN"/>
        </w:rPr>
        <w:t>潜山市中医院</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val="en-US" w:eastAsia="zh-CN"/>
        </w:rPr>
        <w:t xml:space="preserve">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w:t>
      </w:r>
      <w:r>
        <w:rPr>
          <w:rFonts w:hint="eastAsia" w:asciiTheme="minorEastAsia" w:hAnsiTheme="minorEastAsia" w:eastAsiaTheme="minorEastAsia" w:cstheme="minorEastAsia"/>
          <w:b/>
          <w:sz w:val="30"/>
          <w:szCs w:val="30"/>
          <w:lang w:val="en-US" w:eastAsia="zh-CN"/>
        </w:rPr>
        <w:t>2023</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lang w:val="en-US" w:eastAsia="zh-CN"/>
        </w:rPr>
        <w:t>5</w:t>
      </w:r>
      <w:r>
        <w:rPr>
          <w:rFonts w:hint="eastAsia" w:asciiTheme="minorEastAsia" w:hAnsiTheme="minorEastAsia" w:eastAsiaTheme="minorEastAsia" w:cstheme="minorEastAsia"/>
          <w:b/>
          <w:sz w:val="30"/>
          <w:szCs w:val="30"/>
        </w:rPr>
        <w:t>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24403"/>
      <w:bookmarkStart w:id="1" w:name="_Toc32396"/>
      <w:bookmarkStart w:id="2" w:name="_Toc22580"/>
      <w:bookmarkStart w:id="3" w:name="_Toc18253"/>
      <w:bookmarkStart w:id="4" w:name="_Toc28107"/>
      <w:bookmarkStart w:id="5" w:name="_Toc2152"/>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7</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18</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24</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29</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38</w:t>
      </w:r>
      <w:r>
        <w:fldChar w:fldCharType="end"/>
      </w:r>
      <w:r>
        <w:fldChar w:fldCharType="end"/>
      </w:r>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8"/>
      </w:pPr>
    </w:p>
    <w:p>
      <w:pPr>
        <w:pStyle w:val="2"/>
        <w:ind w:left="0" w:leftChars="0" w:firstLine="0" w:firstLineChars="0"/>
      </w:pPr>
    </w:p>
    <w:p>
      <w:pPr>
        <w:pStyle w:val="3"/>
        <w:numPr>
          <w:ilvl w:val="0"/>
          <w:numId w:val="1"/>
        </w:numPr>
        <w:rPr>
          <w:rFonts w:asciiTheme="minorEastAsia" w:hAnsiTheme="minorEastAsia" w:eastAsiaTheme="minorEastAsia" w:cstheme="minorEastAsia"/>
        </w:rPr>
      </w:pPr>
      <w:bookmarkStart w:id="6" w:name="_Toc22581"/>
      <w:bookmarkStart w:id="7" w:name="_Toc16671"/>
      <w:bookmarkStart w:id="8" w:name="_Toc1034"/>
      <w:r>
        <w:rPr>
          <w:rFonts w:hint="eastAsia" w:asciiTheme="minorEastAsia" w:hAnsiTheme="minorEastAsia" w:eastAsiaTheme="minorEastAsia" w:cstheme="minorEastAsia"/>
          <w:lang w:eastAsia="zh-CN"/>
        </w:rPr>
        <w:t>招标</w:t>
      </w:r>
      <w:r>
        <w:rPr>
          <w:rFonts w:hint="eastAsia" w:asciiTheme="minorEastAsia" w:hAnsiTheme="minorEastAsia" w:eastAsiaTheme="minorEastAsia" w:cstheme="minorEastAsia"/>
        </w:rPr>
        <w:t>公告</w:t>
      </w:r>
      <w:bookmarkEnd w:id="6"/>
      <w:bookmarkEnd w:id="7"/>
      <w:bookmarkEnd w:id="8"/>
    </w:p>
    <w:p>
      <w:pPr>
        <w:jc w:val="center"/>
        <w:rPr>
          <w:rFonts w:asciiTheme="minorEastAsia" w:hAnsiTheme="minorEastAsia" w:eastAsiaTheme="minorEastAsia" w:cstheme="minorEastAsia"/>
          <w:bCs/>
          <w:sz w:val="28"/>
          <w:szCs w:val="28"/>
        </w:rPr>
      </w:pPr>
      <w:bookmarkStart w:id="9" w:name="_Toc35393789"/>
      <w:bookmarkStart w:id="10" w:name="_Toc28359001"/>
      <w:bookmarkStart w:id="11" w:name="OLE_LINK1"/>
      <w:r>
        <w:rPr>
          <w:rFonts w:hint="eastAsia" w:asciiTheme="minorEastAsia" w:hAnsiTheme="minorEastAsia" w:eastAsiaTheme="minorEastAsia" w:cstheme="minorEastAsia"/>
          <w:b/>
          <w:bCs/>
          <w:sz w:val="28"/>
          <w:szCs w:val="28"/>
          <w:u w:val="single"/>
          <w:lang w:eastAsia="zh-CN"/>
        </w:rPr>
        <w:t>潜山市中医院数字影像服务项目</w:t>
      </w:r>
      <w:r>
        <w:rPr>
          <w:rFonts w:hint="eastAsia" w:asciiTheme="minorEastAsia" w:hAnsiTheme="minorEastAsia" w:eastAsiaTheme="minorEastAsia" w:cstheme="minorEastAsia"/>
          <w:bCs/>
          <w:sz w:val="28"/>
          <w:szCs w:val="28"/>
          <w:lang w:eastAsia="zh-CN"/>
        </w:rPr>
        <w:t>招标</w:t>
      </w:r>
      <w:r>
        <w:rPr>
          <w:rFonts w:hint="eastAsia" w:asciiTheme="minorEastAsia" w:hAnsiTheme="minorEastAsia" w:eastAsiaTheme="minorEastAsia" w:cstheme="minorEastAsia"/>
          <w:bCs/>
          <w:sz w:val="28"/>
          <w:szCs w:val="28"/>
        </w:rPr>
        <w:t>公告</w:t>
      </w:r>
      <w:bookmarkEnd w:id="9"/>
      <w:bookmarkEnd w:id="10"/>
    </w:p>
    <w:tbl>
      <w:tblPr>
        <w:tblStyle w:val="29"/>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潜山市中医院数字影像服务项目</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6</w:t>
            </w:r>
            <w:r>
              <w:rPr>
                <w:rFonts w:hint="eastAsia" w:ascii="宋体" w:hAnsi="宋体" w:cs="宋体"/>
                <w:b/>
                <w:sz w:val="24"/>
                <w:u w:val="single"/>
              </w:rPr>
              <w:t>月</w:t>
            </w:r>
            <w:r>
              <w:rPr>
                <w:rFonts w:hint="eastAsia" w:ascii="宋体" w:hAnsi="宋体" w:cs="宋体"/>
                <w:b/>
                <w:sz w:val="24"/>
                <w:u w:val="single"/>
                <w:lang w:val="en-US" w:eastAsia="zh-CN"/>
              </w:rPr>
              <w:t>6</w:t>
            </w:r>
            <w:r>
              <w:rPr>
                <w:rFonts w:hint="eastAsia" w:ascii="宋体" w:hAnsi="宋体" w:cs="宋体"/>
                <w:b/>
                <w:sz w:val="24"/>
                <w:u w:val="single"/>
              </w:rPr>
              <w:t>日</w:t>
            </w:r>
            <w:r>
              <w:rPr>
                <w:rFonts w:hint="eastAsia" w:ascii="宋体" w:hAnsi="宋体" w:cs="宋体"/>
                <w:b/>
                <w:sz w:val="24"/>
                <w:u w:val="single"/>
                <w:lang w:val="en-US" w:eastAsia="zh-CN"/>
              </w:rPr>
              <w:t>10</w:t>
            </w:r>
            <w:r>
              <w:rPr>
                <w:rFonts w:hint="eastAsia" w:ascii="宋体" w:hAnsi="宋体" w:cs="宋体"/>
                <w:b/>
                <w:sz w:val="24"/>
                <w:u w:val="single"/>
              </w:rPr>
              <w:t>时</w:t>
            </w:r>
            <w:r>
              <w:rPr>
                <w:rFonts w:hint="eastAsia" w:ascii="宋体" w:hAnsi="宋体" w:cs="宋体"/>
                <w:b/>
                <w:sz w:val="24"/>
                <w:u w:val="single"/>
                <w:lang w:val="en-US" w:eastAsia="zh-CN"/>
              </w:rPr>
              <w:t>00</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28359002"/>
      <w:bookmarkStart w:id="13" w:name="_Toc28359079"/>
      <w:bookmarkStart w:id="14" w:name="_Toc35393790"/>
      <w:bookmarkStart w:id="15" w:name="_Toc35393621"/>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hint="default" w:asciiTheme="minorEastAsia" w:hAnsiTheme="minorEastAsia" w:eastAsiaTheme="minorEastAsia" w:cstheme="minorEastAsia"/>
          <w:color w:val="FF0000"/>
          <w:sz w:val="24"/>
          <w:lang w:val="en-US" w:eastAsia="zh-CN"/>
        </w:rPr>
      </w:pPr>
      <w:r>
        <w:rPr>
          <w:rFonts w:hint="eastAsia" w:asciiTheme="minorEastAsia" w:hAnsiTheme="minorEastAsia" w:eastAsiaTheme="minorEastAsia" w:cstheme="minorEastAsia"/>
          <w:sz w:val="24"/>
        </w:rPr>
        <w:t>项目编号：</w:t>
      </w:r>
      <w:r>
        <w:rPr>
          <w:rFonts w:hint="eastAsia" w:eastAsiaTheme="minorEastAsia"/>
          <w:b/>
          <w:sz w:val="24"/>
          <w:lang w:eastAsia="zh-CN"/>
        </w:rPr>
        <w:t>皖TJ-CG23037</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潜山市中医院数字影像服务项目</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hint="default" w:ascii="宋体" w:hAnsi="宋体" w:eastAsia="宋体"/>
          <w:sz w:val="24"/>
          <w:lang w:val="en-US" w:eastAsia="zh-CN"/>
        </w:rPr>
      </w:pPr>
      <w:r>
        <w:rPr>
          <w:rFonts w:hint="eastAsia" w:ascii="宋体" w:hAnsi="宋体"/>
          <w:sz w:val="24"/>
        </w:rPr>
        <w:t>最高投标</w:t>
      </w:r>
      <w:r>
        <w:rPr>
          <w:rFonts w:hint="eastAsia" w:ascii="宋体" w:hAnsi="宋体"/>
          <w:sz w:val="24"/>
          <w:lang w:val="en-US" w:eastAsia="zh-CN"/>
        </w:rPr>
        <w:t>限价单价</w:t>
      </w:r>
      <w:r>
        <w:rPr>
          <w:rFonts w:hint="eastAsia" w:ascii="宋体" w:hAnsi="宋体"/>
          <w:sz w:val="24"/>
        </w:rPr>
        <w:t>：</w:t>
      </w:r>
      <w:r>
        <w:rPr>
          <w:rFonts w:hint="eastAsia" w:asciiTheme="minorEastAsia" w:hAnsiTheme="minorEastAsia" w:eastAsiaTheme="minorEastAsia" w:cstheme="minorEastAsia"/>
          <w:sz w:val="24"/>
          <w:lang w:val="en-US" w:eastAsia="zh-CN"/>
        </w:rPr>
        <w:t>16元/人次</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autoSpaceDE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Theme="minorEastAsia" w:hAnsiTheme="minorEastAsia" w:eastAsiaTheme="minorEastAsia" w:cstheme="minorEastAsia"/>
          <w:sz w:val="24"/>
          <w:lang w:val="en-US" w:eastAsia="zh-CN"/>
        </w:rPr>
        <w:t>二年</w:t>
      </w:r>
    </w:p>
    <w:p>
      <w:pPr>
        <w:autoSpaceDE w:val="0"/>
        <w:ind w:firstLine="480" w:firstLineChars="200"/>
        <w:jc w:val="left"/>
      </w:pPr>
      <w:r>
        <w:rPr>
          <w:rFonts w:hint="eastAsia" w:ascii="宋体" w:hAnsi="宋体" w:eastAsia="宋体" w:cs="宋体"/>
          <w:color w:val="000000"/>
          <w:sz w:val="24"/>
          <w:szCs w:val="24"/>
          <w:lang w:val="en-US" w:eastAsia="zh-CN"/>
        </w:rPr>
        <w:t>工期要求：合同签订后60个工作日内完成软硬件安装调试</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35393622"/>
      <w:bookmarkStart w:id="18" w:name="_Toc28359003"/>
      <w:bookmarkStart w:id="19" w:name="_Toc35393791"/>
      <w:bookmarkStart w:id="20" w:name="_Toc28359080"/>
      <w:r>
        <w:rPr>
          <w:rFonts w:hint="eastAsia" w:asciiTheme="minorEastAsia" w:hAnsiTheme="minorEastAsia" w:eastAsiaTheme="minorEastAsia" w:cstheme="minorEastAsia"/>
          <w:bCs/>
          <w:sz w:val="24"/>
        </w:rPr>
        <w:t>二、申请人的资格要求：</w:t>
      </w:r>
      <w:bookmarkEnd w:id="17"/>
      <w:bookmarkEnd w:id="18"/>
      <w:bookmarkEnd w:id="19"/>
      <w:bookmarkEnd w:id="20"/>
    </w:p>
    <w:p>
      <w:pPr>
        <w:numPr>
          <w:ilvl w:val="0"/>
          <w:numId w:val="0"/>
        </w:numPr>
        <w:spacing w:line="360" w:lineRule="auto"/>
        <w:ind w:left="420" w:leftChars="0"/>
        <w:rPr>
          <w:rFonts w:hint="eastAsia" w:ascii="宋体" w:hAnsi="宋体" w:eastAsia="宋体" w:cs="宋体"/>
          <w:sz w:val="24"/>
          <w:szCs w:val="24"/>
        </w:rPr>
      </w:pPr>
      <w:bookmarkStart w:id="21" w:name="_Toc28359081"/>
      <w:bookmarkStart w:id="22" w:name="_Toc35393623"/>
      <w:bookmarkStart w:id="23" w:name="_Toc28359004"/>
      <w:bookmarkStart w:id="24" w:name="_Toc35393792"/>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numPr>
          <w:ilvl w:val="0"/>
          <w:numId w:val="0"/>
        </w:numPr>
        <w:spacing w:line="360" w:lineRule="auto"/>
        <w:ind w:left="420" w:leftChars="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.落实政府采购政策需满足的资格要求：本项目非专门面向中小企业采购（因确需使用不可替代的专利、专有技术，基础设施限制，或者提供特定公告服务等原因，只能从中小企业之外的供应商处采购的）</w:t>
      </w:r>
      <w:r>
        <w:rPr>
          <w:rFonts w:hint="eastAsia" w:ascii="宋体" w:hAnsi="宋体" w:cs="宋体"/>
          <w:sz w:val="24"/>
          <w:szCs w:val="24"/>
          <w:lang w:val="en-US" w:eastAsia="zh-CN"/>
        </w:rPr>
        <w:t>；</w:t>
      </w:r>
    </w:p>
    <w:p>
      <w:pPr>
        <w:numPr>
          <w:ilvl w:val="0"/>
          <w:numId w:val="0"/>
        </w:numPr>
        <w:spacing w:line="360" w:lineRule="auto"/>
        <w:ind w:left="420" w:leftChars="0"/>
        <w:rPr>
          <w:rFonts w:asciiTheme="minorEastAsia" w:hAnsiTheme="minorEastAsia" w:eastAsiaTheme="minorEastAsia" w:cstheme="minorEastAsia"/>
          <w:kern w:val="2"/>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p>
    <w:bookmarkEnd w:id="21"/>
    <w:bookmarkEnd w:id="22"/>
    <w:bookmarkEnd w:id="23"/>
    <w:bookmarkEnd w:id="24"/>
    <w:p>
      <w:pPr>
        <w:keepNext/>
        <w:keepLines/>
        <w:outlineLvl w:val="1"/>
        <w:rPr>
          <w:rFonts w:ascii="宋体" w:hAnsi="宋体" w:cs="宋体"/>
          <w:b/>
          <w:bCs/>
          <w:sz w:val="24"/>
        </w:rPr>
      </w:pPr>
      <w:bookmarkStart w:id="25" w:name="_Toc68592963"/>
      <w:bookmarkStart w:id="26" w:name="_Toc35393624"/>
      <w:bookmarkStart w:id="27" w:name="_Toc35393793"/>
      <w:bookmarkStart w:id="28" w:name="_Toc28359005"/>
      <w:bookmarkStart w:id="29" w:name="_Toc28359082"/>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5</w:t>
      </w:r>
      <w:r>
        <w:rPr>
          <w:rFonts w:hint="eastAsia" w:ascii="Tahoma" w:hAnsi="Tahoma" w:cs="Tahoma"/>
          <w:b/>
          <w:kern w:val="0"/>
          <w:sz w:val="24"/>
        </w:rPr>
        <w:t>月</w:t>
      </w:r>
      <w:r>
        <w:rPr>
          <w:rFonts w:hint="eastAsia" w:ascii="Tahoma" w:hAnsi="Tahoma" w:cs="Tahoma"/>
          <w:b/>
          <w:kern w:val="0"/>
          <w:sz w:val="24"/>
          <w:u w:val="single"/>
          <w:lang w:val="en-US" w:eastAsia="zh-CN"/>
        </w:rPr>
        <w:t>18</w:t>
      </w:r>
      <w:r>
        <w:rPr>
          <w:rFonts w:hint="eastAsia" w:ascii="Tahoma" w:hAnsi="Tahoma" w:cs="Tahoma"/>
          <w:b/>
          <w:kern w:val="0"/>
          <w:sz w:val="24"/>
        </w:rPr>
        <w:t>日至202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5</w:t>
      </w:r>
      <w:r>
        <w:rPr>
          <w:rFonts w:hint="eastAsia" w:ascii="Tahoma" w:hAnsi="Tahoma" w:cs="Tahoma"/>
          <w:b/>
          <w:kern w:val="0"/>
          <w:sz w:val="24"/>
        </w:rPr>
        <w:t>月</w:t>
      </w:r>
      <w:r>
        <w:rPr>
          <w:rFonts w:hint="eastAsia" w:ascii="Tahoma" w:hAnsi="Tahoma" w:cs="Tahoma"/>
          <w:b/>
          <w:kern w:val="0"/>
          <w:sz w:val="24"/>
          <w:u w:val="single"/>
          <w:lang w:val="en-US" w:eastAsia="zh-CN"/>
        </w:rPr>
        <w:t>24</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rPr>
          <w:rFonts w:hint="eastAsia" w:eastAsia="宋体" w:asciiTheme="minorEastAsia" w:hAnsiTheme="minorEastAsia" w:cstheme="minorEastAsia"/>
          <w:bCs/>
          <w:sz w:val="24"/>
          <w:lang w:eastAsia="zh-CN"/>
        </w:rPr>
      </w:pPr>
      <w:r>
        <w:rPr>
          <w:rFonts w:hint="eastAsia"/>
          <w:sz w:val="24"/>
        </w:rPr>
        <w:t xml:space="preserve">4、售价：招标文件及相关资料工本费：人民币 </w:t>
      </w:r>
      <w:r>
        <w:rPr>
          <w:rFonts w:hint="eastAsia"/>
          <w:sz w:val="24"/>
          <w:lang w:val="en-US" w:eastAsia="zh-CN"/>
        </w:rPr>
        <w:t>0</w:t>
      </w:r>
      <w:r>
        <w:rPr>
          <w:rFonts w:hint="eastAsia"/>
          <w:sz w:val="24"/>
        </w:rPr>
        <w:t>元/套</w:t>
      </w:r>
      <w:r>
        <w:rPr>
          <w:rFonts w:hint="eastAsia"/>
          <w:sz w:val="24"/>
          <w:lang w:eastAsia="zh-CN"/>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35393794"/>
      <w:bookmarkStart w:id="32" w:name="_Toc28359007"/>
      <w:bookmarkStart w:id="33" w:name="_Toc35393625"/>
      <w:bookmarkStart w:id="34" w:name="_Toc28359084"/>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6</w:t>
      </w:r>
      <w:r>
        <w:rPr>
          <w:rFonts w:hint="eastAsia" w:ascii="宋体" w:hAnsi="宋体" w:cs="宋体"/>
          <w:b/>
          <w:sz w:val="24"/>
          <w:u w:val="single"/>
        </w:rPr>
        <w:t>月</w:t>
      </w:r>
      <w:r>
        <w:rPr>
          <w:rFonts w:hint="eastAsia" w:ascii="宋体" w:hAnsi="宋体" w:cs="宋体"/>
          <w:b/>
          <w:sz w:val="24"/>
          <w:u w:val="single"/>
          <w:lang w:val="en-US" w:eastAsia="zh-CN"/>
        </w:rPr>
        <w:t>6</w:t>
      </w:r>
      <w:r>
        <w:rPr>
          <w:rFonts w:hint="eastAsia" w:ascii="宋体" w:hAnsi="宋体" w:cs="宋体"/>
          <w:b/>
          <w:sz w:val="24"/>
          <w:u w:val="single"/>
        </w:rPr>
        <w:t>日</w:t>
      </w:r>
      <w:r>
        <w:rPr>
          <w:rFonts w:hint="eastAsia" w:ascii="宋体" w:hAnsi="宋体" w:cs="宋体"/>
          <w:b/>
          <w:sz w:val="24"/>
          <w:u w:val="single"/>
          <w:lang w:val="en-US" w:eastAsia="zh-CN"/>
        </w:rPr>
        <w:t>10</w:t>
      </w:r>
      <w:r>
        <w:rPr>
          <w:rFonts w:hint="eastAsia" w:ascii="宋体" w:hAnsi="宋体" w:cs="宋体"/>
          <w:b/>
          <w:sz w:val="24"/>
          <w:u w:val="single"/>
        </w:rPr>
        <w:t>时</w:t>
      </w:r>
      <w:r>
        <w:rPr>
          <w:rFonts w:hint="eastAsia" w:ascii="宋体" w:hAnsi="宋体" w:cs="宋体"/>
          <w:b/>
          <w:sz w:val="24"/>
          <w:u w:val="single"/>
          <w:lang w:val="en-US" w:eastAsia="zh-CN"/>
        </w:rPr>
        <w:t>00</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626"/>
      <w:bookmarkStart w:id="36" w:name="_Toc35393795"/>
      <w:r>
        <w:rPr>
          <w:rFonts w:hint="eastAsia" w:asciiTheme="minorEastAsia" w:hAnsiTheme="minorEastAsia" w:eastAsiaTheme="minorEastAsia" w:cstheme="minorEastAsia"/>
          <w:bCs/>
          <w:sz w:val="24"/>
        </w:rPr>
        <w:t>六、其他补充事宜</w:t>
      </w:r>
      <w:bookmarkEnd w:id="35"/>
      <w:bookmarkEnd w:id="36"/>
    </w:p>
    <w:p>
      <w:pPr>
        <w:pStyle w:val="46"/>
        <w:spacing w:beforeLines="0" w:after="0"/>
        <w:ind w:firstLine="0" w:firstLineChars="0"/>
        <w:rPr>
          <w:rFonts w:ascii="宋体" w:hAnsi="宋体" w:cs="宋体"/>
          <w:kern w:val="0"/>
          <w:sz w:val="24"/>
        </w:rPr>
      </w:pPr>
      <w:bookmarkStart w:id="37" w:name="_Toc35393627"/>
      <w:bookmarkStart w:id="38" w:name="_Toc28359008"/>
      <w:bookmarkStart w:id="39" w:name="_Toc35393796"/>
      <w:bookmarkStart w:id="40" w:name="_Toc28359085"/>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6"/>
        <w:spacing w:beforeLines="0" w:after="0"/>
        <w:ind w:firstLine="0" w:firstLineChars="0"/>
        <w:rPr>
          <w:rFonts w:hint="eastAsia" w:ascii="宋体" w:hAnsi="宋体" w:cs="宋体"/>
          <w:kern w:val="0"/>
          <w:sz w:val="24"/>
        </w:rPr>
      </w:pPr>
      <w:r>
        <w:rPr>
          <w:rFonts w:hint="eastAsia" w:ascii="宋体" w:hAnsi="宋体" w:cs="宋体"/>
          <w:kern w:val="0"/>
          <w:sz w:val="24"/>
        </w:rPr>
        <w:t>2.本项目采用纸质招投标方式，仔细阅读招标文件要求。</w:t>
      </w:r>
    </w:p>
    <w:p>
      <w:pPr>
        <w:pStyle w:val="46"/>
        <w:spacing w:beforeLines="0" w:after="0"/>
        <w:ind w:firstLine="0" w:firstLineChars="0"/>
        <w:rPr>
          <w:rFonts w:hint="eastAsia" w:ascii="宋体" w:hAnsi="宋体" w:cs="宋体"/>
          <w:kern w:val="0"/>
          <w:sz w:val="24"/>
        </w:rPr>
      </w:pPr>
    </w:p>
    <w:p>
      <w:pPr>
        <w:pStyle w:val="46"/>
        <w:spacing w:beforeLines="0" w:after="0"/>
        <w:ind w:firstLine="0" w:firstLineChars="0"/>
        <w:rPr>
          <w:rFonts w:hint="eastAsia" w:ascii="宋体" w:hAnsi="宋体" w:cs="宋体"/>
          <w:kern w:val="0"/>
          <w:sz w:val="24"/>
        </w:rPr>
      </w:pPr>
    </w:p>
    <w:p>
      <w:pPr>
        <w:pStyle w:val="46"/>
        <w:spacing w:beforeLines="0" w:after="0"/>
        <w:ind w:firstLine="0" w:firstLineChars="0"/>
        <w:rPr>
          <w:rFonts w:hint="eastAsia" w:ascii="宋体" w:hAnsi="宋体" w:cs="宋体"/>
          <w:kern w:val="0"/>
          <w:sz w:val="24"/>
        </w:rPr>
      </w:pP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eastAsia="zh-CN"/>
        </w:rPr>
        <w:t>潜山市中医院</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杨先生</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13955688189</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bookmarkStart w:id="41" w:name="_Toc28359086"/>
      <w:bookmarkStart w:id="42" w:name="_Toc28359009"/>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8"/>
        <w:spacing w:after="0"/>
        <w:ind w:firstLine="480" w:firstLineChars="200"/>
        <w:rPr>
          <w:sz w:val="24"/>
          <w:szCs w:val="24"/>
        </w:rPr>
      </w:pPr>
      <w:bookmarkStart w:id="43" w:name="_Toc28359087"/>
      <w:bookmarkStart w:id="44" w:name="_Toc28359010"/>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hint="eastAsia" w:ascii="Tahoma" w:hAnsi="Tahoma" w:eastAsia="宋体" w:cs="Tahoma"/>
          <w:kern w:val="0"/>
          <w:sz w:val="24"/>
          <w:lang w:val="en-US" w:eastAsia="zh-CN"/>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r>
        <w:rPr>
          <w:rFonts w:hint="eastAsia" w:ascii="Tahoma" w:hAnsi="Tahoma" w:cs="Tahoma"/>
          <w:kern w:val="0"/>
          <w:sz w:val="24"/>
          <w:u w:val="single"/>
          <w:lang w:val="en-US" w:eastAsia="zh-CN"/>
        </w:rPr>
        <w:t xml:space="preserve"> </w:t>
      </w:r>
    </w:p>
    <w:p>
      <w:pPr>
        <w:pStyle w:val="75"/>
        <w:ind w:firstLine="480" w:firstLineChars="200"/>
        <w:rPr>
          <w:rFonts w:hint="default" w:eastAsia="宋体" w:cs="Tahoma"/>
          <w:kern w:val="0"/>
          <w:szCs w:val="24"/>
          <w:lang w:val="en-US" w:eastAsia="zh-CN"/>
        </w:rPr>
      </w:pPr>
      <w:r>
        <w:rPr>
          <w:rFonts w:hint="eastAsia" w:cs="Tahoma"/>
          <w:kern w:val="0"/>
          <w:szCs w:val="24"/>
        </w:rPr>
        <w:t>项目负责人：</w:t>
      </w:r>
      <w:r>
        <w:rPr>
          <w:rFonts w:hint="eastAsia" w:cs="Tahoma"/>
          <w:kern w:val="0"/>
          <w:szCs w:val="24"/>
          <w:u w:val="single"/>
        </w:rPr>
        <w:t>韩可俊      联系方式：13696626788</w:t>
      </w:r>
      <w:r>
        <w:rPr>
          <w:rFonts w:hint="eastAsia" w:cs="Tahoma"/>
          <w:kern w:val="0"/>
          <w:szCs w:val="24"/>
          <w:u w:val="single"/>
          <w:lang w:val="en-US" w:eastAsia="zh-CN"/>
        </w:rPr>
        <w:t xml:space="preserve">    </w:t>
      </w:r>
    </w:p>
    <w:p>
      <w:pPr>
        <w:widowControl/>
        <w:shd w:val="clear" w:color="auto" w:fill="FFFFFF"/>
        <w:ind w:firstLine="480" w:firstLineChars="200"/>
        <w:jc w:val="left"/>
        <w:rPr>
          <w:rFonts w:hint="default" w:ascii="Tahoma" w:hAnsi="Tahoma" w:cs="Tahoma"/>
          <w:kern w:val="0"/>
          <w:sz w:val="24"/>
          <w:u w:val="single"/>
          <w:lang w:val="en-US" w:eastAsia="zh-CN"/>
        </w:rPr>
      </w:pPr>
      <w:r>
        <w:rPr>
          <w:rFonts w:hint="eastAsia" w:ascii="Tahoma" w:hAnsi="Tahoma" w:cs="Tahoma"/>
          <w:kern w:val="0"/>
          <w:sz w:val="24"/>
          <w:u w:val="none"/>
        </w:rPr>
        <w:t>招标部联系人：</w:t>
      </w:r>
      <w:r>
        <w:rPr>
          <w:rFonts w:hint="eastAsia" w:ascii="Tahoma" w:hAnsi="Tahoma" w:cs="Tahoma"/>
          <w:kern w:val="0"/>
          <w:sz w:val="24"/>
          <w:u w:val="single"/>
        </w:rPr>
        <w:t>熊晗晖    联系方式：0556-8964888</w:t>
      </w:r>
      <w:r>
        <w:rPr>
          <w:rFonts w:hint="eastAsia" w:ascii="Tahoma" w:hAnsi="Tahoma" w:cs="Tahoma"/>
          <w:kern w:val="0"/>
          <w:sz w:val="24"/>
          <w:u w:val="single"/>
          <w:lang w:val="en-US" w:eastAsia="zh-CN"/>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杨先生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13955688189</w:t>
      </w:r>
      <w:r>
        <w:rPr>
          <w:rFonts w:hint="eastAsia" w:asciiTheme="minorEastAsia" w:hAnsiTheme="minorEastAsia" w:eastAsiaTheme="minorEastAsia" w:cstheme="minorEastAsia"/>
          <w:sz w:val="24"/>
          <w:u w:val="single"/>
        </w:rPr>
        <w:t>　　　　  　　　　　</w:t>
      </w:r>
    </w:p>
    <w:p>
      <w:pPr>
        <w:pStyle w:val="58"/>
        <w:spacing w:after="0"/>
        <w:rPr>
          <w:b/>
          <w:sz w:val="24"/>
          <w:szCs w:val="24"/>
        </w:rPr>
      </w:pPr>
      <w:r>
        <w:rPr>
          <w:rFonts w:hint="eastAsia"/>
          <w:b/>
          <w:sz w:val="24"/>
          <w:szCs w:val="24"/>
        </w:rPr>
        <w:t>八、特别提示</w:t>
      </w:r>
    </w:p>
    <w:p>
      <w:pPr>
        <w:pStyle w:val="58"/>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8"/>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8"/>
        <w:spacing w:after="0"/>
        <w:rPr>
          <w:sz w:val="24"/>
          <w:szCs w:val="24"/>
        </w:rPr>
      </w:pPr>
      <w:r>
        <w:rPr>
          <w:rFonts w:hint="eastAsia"/>
          <w:sz w:val="24"/>
          <w:szCs w:val="24"/>
        </w:rPr>
        <w:t xml:space="preserve">     </w:t>
      </w:r>
    </w:p>
    <w:p>
      <w:pPr>
        <w:pStyle w:val="58"/>
        <w:spacing w:after="0"/>
        <w:rPr>
          <w:rFonts w:hint="eastAsia" w:eastAsia="宋体"/>
          <w:sz w:val="24"/>
          <w:szCs w:val="24"/>
          <w:lang w:eastAsia="zh-CN"/>
        </w:rPr>
      </w:pPr>
      <w:r>
        <w:rPr>
          <w:rFonts w:hint="eastAsia"/>
          <w:sz w:val="24"/>
          <w:szCs w:val="24"/>
        </w:rPr>
        <w:t xml:space="preserve">                                                            </w:t>
      </w:r>
      <w:r>
        <w:rPr>
          <w:rFonts w:hint="eastAsia"/>
          <w:sz w:val="24"/>
          <w:szCs w:val="24"/>
          <w:lang w:eastAsia="zh-CN"/>
        </w:rPr>
        <w:t>潜山市中医院</w:t>
      </w:r>
    </w:p>
    <w:p>
      <w:pPr>
        <w:pStyle w:val="58"/>
        <w:spacing w:after="0"/>
        <w:jc w:val="right"/>
        <w:rPr>
          <w:sz w:val="24"/>
          <w:szCs w:val="24"/>
        </w:rPr>
      </w:pPr>
      <w:r>
        <w:rPr>
          <w:rFonts w:hint="eastAsia"/>
          <w:sz w:val="24"/>
          <w:szCs w:val="24"/>
        </w:rPr>
        <w:t>202</w:t>
      </w:r>
      <w:r>
        <w:rPr>
          <w:rFonts w:hint="eastAsia"/>
          <w:sz w:val="24"/>
          <w:szCs w:val="24"/>
          <w:lang w:val="en-US" w:eastAsia="zh-CN"/>
        </w:rPr>
        <w:t>3</w:t>
      </w:r>
      <w:r>
        <w:rPr>
          <w:rFonts w:hint="eastAsia"/>
          <w:sz w:val="24"/>
          <w:szCs w:val="24"/>
        </w:rPr>
        <w:t xml:space="preserve"> 年</w:t>
      </w:r>
      <w:r>
        <w:rPr>
          <w:rFonts w:hint="eastAsia"/>
          <w:sz w:val="24"/>
          <w:szCs w:val="24"/>
          <w:lang w:val="en-US" w:eastAsia="zh-CN"/>
        </w:rPr>
        <w:t>5</w:t>
      </w:r>
      <w:r>
        <w:rPr>
          <w:rFonts w:hint="eastAsia"/>
          <w:sz w:val="24"/>
          <w:szCs w:val="24"/>
        </w:rPr>
        <w:t>月</w:t>
      </w:r>
      <w:r>
        <w:rPr>
          <w:rFonts w:hint="eastAsia"/>
          <w:sz w:val="24"/>
          <w:szCs w:val="24"/>
          <w:lang w:val="en-US" w:eastAsia="zh-CN"/>
        </w:rPr>
        <w:t>17</w:t>
      </w:r>
      <w:r>
        <w:rPr>
          <w:rFonts w:hint="eastAsia"/>
          <w:sz w:val="24"/>
          <w:szCs w:val="24"/>
        </w:rPr>
        <w:t>日</w:t>
      </w:r>
    </w:p>
    <w:p>
      <w:pPr>
        <w:pStyle w:val="58"/>
        <w:spacing w:after="0"/>
        <w:jc w:val="right"/>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pStyle w:val="58"/>
        <w:spacing w:line="360" w:lineRule="auto"/>
        <w:rPr>
          <w:sz w:val="24"/>
          <w:szCs w:val="24"/>
        </w:rPr>
      </w:pPr>
    </w:p>
    <w:p>
      <w:pPr>
        <w:jc w:val="both"/>
        <w:rPr>
          <w:rFonts w:hint="eastAsia"/>
          <w:b/>
          <w:sz w:val="28"/>
          <w:szCs w:val="28"/>
          <w:lang w:eastAsia="zh-CN"/>
        </w:rPr>
      </w:pPr>
    </w:p>
    <w:p>
      <w:pPr>
        <w:pStyle w:val="3"/>
        <w:numPr>
          <w:ilvl w:val="0"/>
          <w:numId w:val="0"/>
        </w:numPr>
        <w:jc w:val="center"/>
        <w:rPr>
          <w:rFonts w:hint="eastAsia"/>
        </w:rPr>
      </w:pPr>
      <w:bookmarkStart w:id="45" w:name="_Toc2782"/>
      <w:bookmarkStart w:id="46" w:name="_Toc5725"/>
      <w:bookmarkStart w:id="47" w:name="_Toc32050"/>
      <w:bookmarkStart w:id="48" w:name="_Toc14682"/>
      <w:r>
        <w:rPr>
          <w:rFonts w:hint="eastAsia" w:asciiTheme="minorEastAsia" w:hAnsiTheme="minorEastAsia" w:eastAsiaTheme="minorEastAsia" w:cstheme="minorEastAsia"/>
          <w:lang w:val="en-US" w:eastAsia="zh-CN"/>
        </w:rPr>
        <w:t xml:space="preserve">第二章  </w:t>
      </w:r>
      <w:r>
        <w:rPr>
          <w:rFonts w:hint="eastAsia" w:asciiTheme="minorEastAsia" w:hAnsiTheme="minorEastAsia" w:eastAsiaTheme="minorEastAsia" w:cstheme="minorEastAsia"/>
        </w:rPr>
        <w:t>投标人须知</w:t>
      </w:r>
      <w:bookmarkEnd w:id="45"/>
      <w:bookmarkEnd w:id="46"/>
      <w:bookmarkEnd w:id="47"/>
      <w:bookmarkEnd w:id="48"/>
      <w:bookmarkStart w:id="49" w:name="_Toc27607"/>
      <w:bookmarkStart w:id="50" w:name="_Toc68592969"/>
      <w:bookmarkStart w:id="51" w:name="_Toc14999"/>
    </w:p>
    <w:p>
      <w:pPr>
        <w:pStyle w:val="59"/>
      </w:pPr>
      <w:r>
        <w:rPr>
          <w:rFonts w:hint="eastAsia"/>
        </w:rPr>
        <w:t>第一节  投标人须知前附表</w:t>
      </w:r>
      <w:bookmarkEnd w:id="49"/>
      <w:bookmarkEnd w:id="50"/>
    </w:p>
    <w:tbl>
      <w:tblPr>
        <w:tblStyle w:val="29"/>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eastAsia="zh-CN"/>
              </w:rPr>
              <w:t>皖TJ-CG23037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潜山市中医院数字影像服务项目</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cs="宋体"/>
                <w:szCs w:val="21"/>
                <w:lang w:eastAsia="zh-CN"/>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szCs w:val="21"/>
              </w:rPr>
              <w:t>最高投标</w:t>
            </w:r>
            <w:r>
              <w:rPr>
                <w:rFonts w:hint="eastAsia"/>
                <w:szCs w:val="21"/>
                <w:lang w:val="en-US" w:eastAsia="zh-CN"/>
              </w:rPr>
              <w:t>限价单价</w:t>
            </w:r>
          </w:p>
        </w:tc>
        <w:tc>
          <w:tcPr>
            <w:tcW w:w="662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详见参数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jc w:val="left"/>
              <w:rPr>
                <w:rFonts w:ascii="宋体" w:hAnsi="宋体"/>
                <w:szCs w:val="21"/>
              </w:rPr>
            </w:pPr>
            <w:r>
              <w:rPr>
                <w:rFonts w:hint="eastAsia" w:ascii="宋体" w:hAnsi="宋体" w:cs="Times New Roman"/>
                <w:szCs w:val="21"/>
                <w:lang w:val="en-US" w:eastAsia="zh-CN"/>
              </w:rPr>
              <w:t>二年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6</w:t>
            </w:r>
            <w:r>
              <w:rPr>
                <w:rFonts w:hint="eastAsia" w:ascii="宋体" w:hAnsi="宋体" w:cs="宋体"/>
                <w:b/>
                <w:sz w:val="22"/>
                <w:u w:val="single"/>
              </w:rPr>
              <w:t>月</w:t>
            </w:r>
            <w:r>
              <w:rPr>
                <w:rFonts w:hint="eastAsia" w:ascii="宋体" w:hAnsi="宋体" w:cs="宋体"/>
                <w:b/>
                <w:sz w:val="22"/>
                <w:u w:val="single"/>
                <w:lang w:val="en-US" w:eastAsia="zh-CN"/>
              </w:rPr>
              <w:t>6</w:t>
            </w:r>
            <w:r>
              <w:rPr>
                <w:rFonts w:hint="eastAsia" w:ascii="宋体" w:hAnsi="宋体" w:cs="宋体"/>
                <w:b/>
                <w:sz w:val="22"/>
                <w:u w:val="single"/>
              </w:rPr>
              <w:t>日</w:t>
            </w:r>
            <w:r>
              <w:rPr>
                <w:rFonts w:hint="eastAsia" w:ascii="宋体" w:hAnsi="宋体" w:cs="宋体"/>
                <w:b/>
                <w:sz w:val="22"/>
                <w:u w:val="single"/>
                <w:lang w:val="en-US" w:eastAsia="zh-CN"/>
              </w:rPr>
              <w:t>10</w:t>
            </w:r>
            <w:r>
              <w:rPr>
                <w:rFonts w:hint="eastAsia" w:ascii="宋体" w:hAnsi="宋体" w:cs="宋体"/>
                <w:b/>
                <w:sz w:val="22"/>
                <w:u w:val="single"/>
              </w:rPr>
              <w:t>时</w:t>
            </w:r>
            <w:r>
              <w:rPr>
                <w:rFonts w:hint="eastAsia" w:ascii="宋体" w:hAnsi="宋体" w:cs="宋体"/>
                <w:b/>
                <w:sz w:val="22"/>
                <w:u w:val="single"/>
                <w:lang w:val="en-US" w:eastAsia="zh-CN"/>
              </w:rPr>
              <w:t>00</w:t>
            </w:r>
            <w:r>
              <w:rPr>
                <w:rFonts w:hint="eastAsia" w:ascii="宋体" w:hAnsi="宋体" w:cs="宋体"/>
                <w:b/>
                <w:sz w:val="22"/>
                <w:u w:val="single"/>
              </w:rPr>
              <w:t>分</w:t>
            </w:r>
            <w:r>
              <w:rPr>
                <w:rFonts w:hint="eastAsia" w:ascii="宋体" w:hAnsi="宋体"/>
                <w:bCs/>
                <w:sz w:val="21"/>
                <w:szCs w:val="21"/>
              </w:rPr>
              <w:t>（北京时间）</w:t>
            </w:r>
          </w:p>
          <w:p>
            <w:pPr>
              <w:pStyle w:val="24"/>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2、响应文件提交方式：参与本次</w:t>
            </w:r>
            <w:r>
              <w:rPr>
                <w:rFonts w:hint="eastAsia" w:ascii="宋体" w:hAnsi="宋体" w:eastAsia="仿宋_GB2312"/>
                <w:kern w:val="2"/>
                <w:sz w:val="21"/>
                <w:szCs w:val="21"/>
                <w:lang w:eastAsia="zh-CN"/>
              </w:rPr>
              <w:t>招标</w:t>
            </w:r>
            <w:r>
              <w:rPr>
                <w:rFonts w:hint="eastAsia" w:ascii="宋体" w:hAnsi="宋体" w:eastAsia="仿宋_GB2312"/>
                <w:kern w:val="2"/>
                <w:sz w:val="21"/>
                <w:szCs w:val="21"/>
              </w:rPr>
              <w:t>的供应商代表参加</w:t>
            </w:r>
            <w:r>
              <w:rPr>
                <w:rFonts w:hint="eastAsia" w:ascii="宋体" w:hAnsi="宋体" w:eastAsia="仿宋_GB2312"/>
                <w:kern w:val="2"/>
                <w:sz w:val="21"/>
                <w:szCs w:val="21"/>
                <w:lang w:eastAsia="zh-CN"/>
              </w:rPr>
              <w:t>招标</w:t>
            </w:r>
            <w:r>
              <w:rPr>
                <w:rFonts w:hint="eastAsia" w:ascii="宋体" w:hAnsi="宋体" w:eastAsia="仿宋_GB2312"/>
                <w:kern w:val="2"/>
                <w:sz w:val="21"/>
                <w:szCs w:val="21"/>
              </w:rPr>
              <w:t>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cs="宋体"/>
                <w:b/>
                <w:sz w:val="22"/>
              </w:rPr>
            </w:pPr>
            <w:r>
              <w:rPr>
                <w:rFonts w:hint="eastAsia" w:ascii="宋体" w:hAnsi="宋体" w:cs="宋体"/>
                <w:b/>
                <w:sz w:val="22"/>
              </w:rPr>
              <w:t>b、以本代理机构工作人员实际签收邮件时间为准。（在邮寄过程中出现任何形式的邮件丢失、损坏等一系列问题，由潜在供应商自行负责。）</w:t>
            </w:r>
          </w:p>
          <w:p>
            <w:pPr>
              <w:pStyle w:val="9"/>
              <w:widowControl/>
              <w:spacing w:line="42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6</w:t>
            </w:r>
            <w:r>
              <w:rPr>
                <w:rFonts w:hint="eastAsia" w:ascii="宋体" w:hAnsi="宋体" w:cs="宋体"/>
                <w:b/>
                <w:sz w:val="22"/>
                <w:u w:val="single"/>
              </w:rPr>
              <w:t>月</w:t>
            </w:r>
            <w:r>
              <w:rPr>
                <w:rFonts w:hint="eastAsia" w:ascii="宋体" w:hAnsi="宋体" w:cs="宋体"/>
                <w:b/>
                <w:sz w:val="22"/>
                <w:u w:val="single"/>
                <w:lang w:val="en-US" w:eastAsia="zh-CN"/>
              </w:rPr>
              <w:t>6</w:t>
            </w:r>
            <w:r>
              <w:rPr>
                <w:rFonts w:hint="eastAsia" w:ascii="宋体" w:hAnsi="宋体" w:cs="宋体"/>
                <w:b/>
                <w:sz w:val="22"/>
                <w:u w:val="single"/>
              </w:rPr>
              <w:t>日</w:t>
            </w:r>
            <w:r>
              <w:rPr>
                <w:rFonts w:hint="eastAsia" w:ascii="宋体" w:hAnsi="宋体" w:cs="宋体"/>
                <w:b/>
                <w:sz w:val="22"/>
                <w:u w:val="single"/>
                <w:lang w:val="en-US" w:eastAsia="zh-CN"/>
              </w:rPr>
              <w:t>10</w:t>
            </w:r>
            <w:r>
              <w:rPr>
                <w:rFonts w:hint="eastAsia" w:ascii="宋体" w:hAnsi="宋体" w:cs="宋体"/>
                <w:b/>
                <w:sz w:val="22"/>
                <w:u w:val="single"/>
              </w:rPr>
              <w:t>时</w:t>
            </w:r>
            <w:r>
              <w:rPr>
                <w:rFonts w:hint="eastAsia" w:ascii="宋体" w:hAnsi="宋体" w:cs="宋体"/>
                <w:b/>
                <w:sz w:val="22"/>
                <w:u w:val="single"/>
                <w:lang w:val="en-US" w:eastAsia="zh-CN"/>
              </w:rPr>
              <w:t>00</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中标价的</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2.0</w:t>
            </w:r>
            <w:r>
              <w:rPr>
                <w:rFonts w:hint="eastAsia" w:ascii="宋体" w:hAnsi="宋体" w:cs="宋体"/>
                <w:b/>
                <w:szCs w:val="21"/>
                <w:u w:val="single"/>
              </w:rPr>
              <w:t xml:space="preserve">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hint="default" w:ascii="宋体" w:hAnsi="宋体" w:eastAsia="宋体"/>
                <w:szCs w:val="21"/>
                <w:lang w:val="en-US" w:eastAsia="zh-CN"/>
              </w:rPr>
            </w:pPr>
            <w:r>
              <w:rPr>
                <w:rFonts w:hint="eastAsia" w:asciiTheme="minorEastAsia" w:hAnsiTheme="minorEastAsia" w:eastAsiaTheme="minorEastAsia" w:cstheme="minorEastAsia"/>
                <w:color w:val="FF0000"/>
                <w:szCs w:val="21"/>
              </w:rPr>
              <w:t>本</w:t>
            </w:r>
            <w:r>
              <w:rPr>
                <w:rFonts w:hint="eastAsia" w:asciiTheme="minorEastAsia" w:hAnsiTheme="minorEastAsia" w:eastAsiaTheme="minorEastAsia" w:cstheme="minorEastAsia"/>
                <w:color w:val="FF0000"/>
                <w:szCs w:val="21"/>
                <w:lang w:eastAsia="zh-CN"/>
              </w:rPr>
              <w:t>招标</w:t>
            </w:r>
            <w:r>
              <w:rPr>
                <w:rFonts w:hint="eastAsia" w:asciiTheme="minorEastAsia" w:hAnsiTheme="minorEastAsia" w:eastAsiaTheme="minorEastAsia" w:cstheme="minorEastAsia"/>
                <w:color w:val="FF0000"/>
                <w:szCs w:val="21"/>
              </w:rPr>
              <w:t>项目招标代理服务费等其他费用由成交供应商承担，本项目招标代理服务费及其他费用合计</w:t>
            </w:r>
            <w:r>
              <w:rPr>
                <w:rFonts w:hint="eastAsia" w:asciiTheme="minorEastAsia" w:hAnsiTheme="minorEastAsia" w:eastAsiaTheme="minorEastAsia" w:cstheme="minorEastAsia"/>
                <w:color w:val="FF0000"/>
                <w:szCs w:val="21"/>
                <w:lang w:val="en-US" w:eastAsia="zh-CN"/>
              </w:rPr>
              <w:t>壹万捌仟伍佰贰拾元</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FF0000"/>
                <w:szCs w:val="21"/>
                <w:lang w:val="en-US" w:eastAsia="zh-CN"/>
              </w:rPr>
              <w:t>18520</w:t>
            </w:r>
            <w:r>
              <w:rPr>
                <w:rFonts w:hint="eastAsia" w:asciiTheme="minorEastAsia" w:hAnsiTheme="minorEastAsia" w:eastAsiaTheme="minorEastAsia" w:cstheme="minorEastAsia"/>
                <w:color w:val="FF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szCs w:val="21"/>
                <w:lang w:eastAsia="zh-CN"/>
              </w:rPr>
            </w:pPr>
            <w:r>
              <w:rPr>
                <w:rFonts w:hint="eastAsia" w:ascii="宋体" w:hAnsi="宋体" w:cs="宋体"/>
                <w:b/>
                <w:color w:val="FF0000"/>
                <w:szCs w:val="21"/>
                <w:lang w:eastAsia="zh-CN"/>
              </w:rPr>
              <w:t>中标方需确保我院能以政策文件制定的价格标准执行收费，我院执行数字影像服务收费后，与中标人以实际收费人次按月度结算。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59"/>
        <w:jc w:val="center"/>
        <w:rPr>
          <w:rFonts w:asciiTheme="minorEastAsia" w:hAnsiTheme="minorEastAsia" w:eastAsiaTheme="minorEastAsia" w:cstheme="minorEastAsia"/>
        </w:rPr>
      </w:pPr>
      <w:bookmarkStart w:id="52" w:name="_Toc18272"/>
      <w:bookmarkStart w:id="53" w:name="_Toc25471"/>
      <w:r>
        <w:rPr>
          <w:rFonts w:hint="eastAsia" w:asciiTheme="minorEastAsia" w:hAnsiTheme="minorEastAsia" w:eastAsiaTheme="minorEastAsia" w:cstheme="minorEastAsia"/>
        </w:rPr>
        <w:t>第二节  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7034"/>
      <w:bookmarkStart w:id="55" w:name="_Toc18652"/>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8536"/>
      <w:bookmarkStart w:id="57" w:name="_Toc225"/>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9821"/>
      <w:bookmarkStart w:id="59" w:name="_Toc1026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14:textFill>
            <w14:solidFill>
              <w14:schemeClr w14:val="tx1"/>
            </w14:solidFill>
          </w14:textFill>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2"/>
        </w:numPr>
        <w:ind w:firstLine="472" w:firstLineChars="196"/>
        <w:rPr>
          <w:rFonts w:asciiTheme="minorEastAsia" w:hAnsiTheme="minorEastAsia" w:eastAsiaTheme="minorEastAsia" w:cstheme="minorEastAsia"/>
        </w:rPr>
      </w:pPr>
      <w:bookmarkStart w:id="60" w:name="_Toc25319"/>
      <w:bookmarkStart w:id="61" w:name="_Toc30365"/>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，采购人不能支付的；</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15032"/>
      <w:bookmarkStart w:id="68" w:name="_Toc417655921"/>
      <w:bookmarkStart w:id="69" w:name="_Toc418517858"/>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26.4.2、</w:t>
      </w:r>
      <w:r>
        <w:rPr>
          <w:rFonts w:hint="eastAsia" w:asciiTheme="minorEastAsia" w:hAnsiTheme="minorEastAsia" w:eastAsiaTheme="minorEastAsia" w:cstheme="minorEastAsia"/>
          <w:color w:val="FF0000"/>
          <w:szCs w:val="21"/>
        </w:rPr>
        <w:t>本</w:t>
      </w:r>
      <w:r>
        <w:rPr>
          <w:rFonts w:hint="eastAsia" w:asciiTheme="minorEastAsia" w:hAnsiTheme="minorEastAsia" w:eastAsiaTheme="minorEastAsia" w:cstheme="minorEastAsia"/>
          <w:color w:val="FF0000"/>
          <w:szCs w:val="21"/>
          <w:lang w:eastAsia="zh-CN"/>
        </w:rPr>
        <w:t>招标</w:t>
      </w:r>
      <w:r>
        <w:rPr>
          <w:rFonts w:hint="eastAsia" w:asciiTheme="minorEastAsia" w:hAnsiTheme="minorEastAsia" w:eastAsiaTheme="minorEastAsia" w:cstheme="minorEastAsia"/>
          <w:color w:val="FF0000"/>
          <w:szCs w:val="21"/>
        </w:rPr>
        <w:t>项目招标代理服务费等其他费用由成交供应商承担，本项目招标代理服务费及其他费用合计</w:t>
      </w:r>
      <w:r>
        <w:rPr>
          <w:rFonts w:hint="eastAsia" w:asciiTheme="minorEastAsia" w:hAnsiTheme="minorEastAsia" w:eastAsiaTheme="minorEastAsia" w:cstheme="minorEastAsia"/>
          <w:color w:val="FF0000"/>
          <w:szCs w:val="21"/>
          <w:lang w:val="en-US" w:eastAsia="zh-CN"/>
        </w:rPr>
        <w:t>壹万捌仟伍佰贰拾元</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FF0000"/>
          <w:szCs w:val="21"/>
          <w:lang w:val="en-US" w:eastAsia="zh-CN"/>
        </w:rPr>
        <w:t>18520</w:t>
      </w:r>
      <w:r>
        <w:rPr>
          <w:rFonts w:hint="eastAsia" w:asciiTheme="minorEastAsia" w:hAnsiTheme="minorEastAsia" w:eastAsiaTheme="minorEastAsia" w:cstheme="minorEastAsia"/>
          <w:color w:val="FF0000"/>
          <w:szCs w:val="21"/>
        </w:rPr>
        <w:t>元）</w:t>
      </w:r>
      <w:r>
        <w:rPr>
          <w:rFonts w:hint="eastAsia" w:asciiTheme="minorEastAsia" w:hAnsiTheme="minorEastAsia" w:eastAsiaTheme="minorEastAsia" w:cstheme="minorEastAsia"/>
          <w:szCs w:val="21"/>
        </w:rPr>
        <w:t>。</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417655920"/>
      <w:bookmarkStart w:id="71" w:name="_Toc2342"/>
      <w:bookmarkStart w:id="72" w:name="_Toc418517857"/>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417655923"/>
      <w:bookmarkStart w:id="76" w:name="_Toc21358"/>
      <w:bookmarkStart w:id="77" w:name="_Toc418517860"/>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8705"/>
      <w:bookmarkStart w:id="79" w:name="_Toc2478"/>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4"/>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9"/>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4"/>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不得超过最高投标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w:t>
      </w:r>
      <w:r>
        <w:rPr>
          <w:rFonts w:hint="eastAsia" w:ascii="宋体" w:hAnsi="宋体"/>
          <w:szCs w:val="21"/>
          <w:lang w:eastAsia="zh-CN"/>
        </w:rPr>
        <w:t>总价</w:t>
      </w:r>
      <w:r>
        <w:rPr>
          <w:rFonts w:hint="eastAsia" w:ascii="宋体" w:hAnsi="宋体"/>
          <w:szCs w:val="21"/>
        </w:rPr>
        <w:t>明显低于其他通过符合性审查投标人的报价</w:t>
      </w:r>
      <w:r>
        <w:rPr>
          <w:rFonts w:hint="eastAsia" w:ascii="宋体" w:hAnsi="宋体"/>
          <w:szCs w:val="21"/>
          <w:lang w:eastAsia="zh-CN"/>
        </w:rPr>
        <w:t>总价</w:t>
      </w:r>
      <w:r>
        <w:rPr>
          <w:rFonts w:hint="eastAsia" w:ascii="宋体" w:hAnsi="宋体"/>
          <w:szCs w:val="21"/>
        </w:rPr>
        <w:t>，有可能影响商品质量或者不能诚信履约的，评标委员会可以通过纸质询标函对投标人进行询标，要求投标人在30分钟内通过纸质询标函进行回复，必要时可提交相关证明材料；投标人不能证明其报价</w:t>
      </w:r>
      <w:r>
        <w:rPr>
          <w:rFonts w:hint="eastAsia" w:ascii="宋体" w:hAnsi="宋体"/>
          <w:szCs w:val="21"/>
          <w:lang w:eastAsia="zh-CN"/>
        </w:rPr>
        <w:t>总价</w:t>
      </w:r>
      <w:r>
        <w:rPr>
          <w:rFonts w:hint="eastAsia" w:ascii="宋体" w:hAnsi="宋体"/>
          <w:szCs w:val="21"/>
        </w:rPr>
        <w:t>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w:t>
      </w:r>
      <w:r>
        <w:rPr>
          <w:rFonts w:hint="eastAsia" w:ascii="宋体" w:hAnsi="宋体"/>
          <w:b/>
          <w:bCs/>
          <w:szCs w:val="21"/>
          <w:lang w:eastAsia="zh-CN"/>
        </w:rPr>
        <w:t>总价</w:t>
      </w:r>
      <w:r>
        <w:rPr>
          <w:rFonts w:hint="eastAsia" w:ascii="宋体" w:hAnsi="宋体"/>
          <w:b/>
          <w:bCs/>
          <w:szCs w:val="21"/>
        </w:rPr>
        <w:t>与投标函投标</w:t>
      </w:r>
      <w:r>
        <w:rPr>
          <w:rFonts w:hint="eastAsia" w:ascii="宋体" w:hAnsi="宋体"/>
          <w:b/>
          <w:bCs/>
          <w:szCs w:val="21"/>
          <w:lang w:eastAsia="zh-CN"/>
        </w:rPr>
        <w:t>总价</w:t>
      </w:r>
      <w:r>
        <w:rPr>
          <w:rFonts w:hint="eastAsia" w:ascii="宋体" w:hAnsi="宋体"/>
          <w:b/>
          <w:bCs/>
          <w:szCs w:val="21"/>
        </w:rPr>
        <w:t>不一致的，服务报价表中各项投标</w:t>
      </w:r>
      <w:r>
        <w:rPr>
          <w:rFonts w:hint="eastAsia" w:ascii="宋体" w:hAnsi="宋体"/>
          <w:b/>
          <w:bCs/>
          <w:szCs w:val="21"/>
          <w:lang w:eastAsia="zh-CN"/>
        </w:rPr>
        <w:t>总价</w:t>
      </w:r>
      <w:r>
        <w:rPr>
          <w:rFonts w:hint="eastAsia" w:ascii="宋体" w:hAnsi="宋体"/>
          <w:b/>
          <w:bCs/>
          <w:szCs w:val="21"/>
        </w:rPr>
        <w:t>不一致的，投标人所报</w:t>
      </w:r>
      <w:r>
        <w:rPr>
          <w:rFonts w:hint="eastAsia" w:ascii="宋体" w:hAnsi="宋体"/>
          <w:b/>
          <w:bCs/>
          <w:szCs w:val="21"/>
          <w:lang w:val="en-US" w:eastAsia="zh-CN"/>
        </w:rPr>
        <w:t>数量</w:t>
      </w:r>
      <w:r>
        <w:rPr>
          <w:rFonts w:hint="eastAsia" w:ascii="宋体" w:hAnsi="宋体"/>
          <w:b/>
          <w:bCs/>
          <w:szCs w:val="21"/>
        </w:rPr>
        <w:t>×最高限价（单价）后的价格和投标人服务报价表中所填的供货价格不一致的视为无效报价。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autoSpaceDE w:val="0"/>
        <w:jc w:val="left"/>
        <w:rPr>
          <w:rFonts w:hint="eastAsia"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w:t>
      </w:r>
    </w:p>
    <w:p>
      <w:pPr>
        <w:numPr>
          <w:ilvl w:val="0"/>
          <w:numId w:val="0"/>
        </w:numPr>
        <w:spacing w:line="360" w:lineRule="auto"/>
        <w:ind w:leftChars="0"/>
        <w:jc w:val="both"/>
        <w:outlineLvl w:val="0"/>
        <w:rPr>
          <w:rFonts w:hint="eastAsia" w:ascii="宋体" w:hAnsi="宋体" w:cs="宋体"/>
          <w:b/>
          <w:bCs/>
          <w:sz w:val="28"/>
          <w:szCs w:val="24"/>
        </w:rPr>
      </w:pPr>
      <w:r>
        <w:rPr>
          <w:rFonts w:hint="eastAsia" w:ascii="仿宋_GB2312" w:hAnsi="宋体" w:eastAsia="仿宋_GB2312" w:cs="宋体"/>
          <w:b/>
          <w:bCs/>
          <w:color w:val="000000"/>
          <w:sz w:val="28"/>
          <w:szCs w:val="28"/>
          <w:lang w:eastAsia="zh-CN"/>
        </w:rPr>
        <w:t>评分办法</w:t>
      </w:r>
      <w:r>
        <w:rPr>
          <w:rFonts w:hint="eastAsia" w:ascii="仿宋_GB2312" w:hAnsi="宋体" w:eastAsia="仿宋_GB2312" w:cs="宋体"/>
          <w:b/>
          <w:bCs/>
          <w:color w:val="000000"/>
          <w:sz w:val="28"/>
          <w:szCs w:val="28"/>
          <w:lang w:val="en-US" w:eastAsia="zh-CN"/>
        </w:rPr>
        <w:t>:</w:t>
      </w:r>
    </w:p>
    <w:tbl>
      <w:tblPr>
        <w:tblStyle w:val="30"/>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017"/>
        <w:gridCol w:w="809"/>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71" w:type="dxa"/>
            <w:noWrap w:val="0"/>
            <w:vAlign w:val="center"/>
          </w:tcPr>
          <w:p>
            <w:pPr>
              <w:jc w:val="center"/>
              <w:outlineLvl w:val="0"/>
              <w:rPr>
                <w:rFonts w:hint="default" w:ascii="宋体" w:hAnsi="宋体" w:eastAsia="宋体" w:cs="宋体"/>
                <w:b/>
                <w:bCs/>
                <w:sz w:val="22"/>
                <w:szCs w:val="22"/>
                <w:vertAlign w:val="baseline"/>
                <w:lang w:val="en-US" w:eastAsia="zh-CN"/>
              </w:rPr>
            </w:pPr>
            <w:r>
              <w:rPr>
                <w:rFonts w:hint="eastAsia" w:ascii="宋体" w:hAnsi="宋体" w:cs="宋体"/>
                <w:b/>
                <w:bCs/>
                <w:sz w:val="22"/>
                <w:szCs w:val="22"/>
                <w:vertAlign w:val="baseline"/>
                <w:lang w:val="en-US" w:eastAsia="zh-CN"/>
              </w:rPr>
              <w:t>序号</w:t>
            </w:r>
          </w:p>
        </w:tc>
        <w:tc>
          <w:tcPr>
            <w:tcW w:w="1017" w:type="dxa"/>
            <w:noWrap w:val="0"/>
            <w:vAlign w:val="center"/>
          </w:tcPr>
          <w:p>
            <w:pPr>
              <w:jc w:val="center"/>
              <w:outlineLvl w:val="0"/>
              <w:rPr>
                <w:rFonts w:hint="default" w:ascii="宋体" w:hAnsi="宋体" w:eastAsia="宋体" w:cs="宋体"/>
                <w:b/>
                <w:bCs/>
                <w:kern w:val="2"/>
                <w:sz w:val="22"/>
                <w:szCs w:val="22"/>
                <w:vertAlign w:val="baseline"/>
                <w:lang w:val="en-US" w:eastAsia="zh-CN" w:bidi="ar-SA"/>
              </w:rPr>
            </w:pPr>
            <w:r>
              <w:rPr>
                <w:rFonts w:hint="eastAsia" w:ascii="宋体" w:hAnsi="宋体" w:cs="宋体"/>
                <w:b/>
                <w:bCs/>
                <w:sz w:val="22"/>
                <w:szCs w:val="22"/>
                <w:vertAlign w:val="baseline"/>
                <w:lang w:val="en-US" w:eastAsia="zh-CN"/>
              </w:rPr>
              <w:t>评分因数</w:t>
            </w:r>
          </w:p>
        </w:tc>
        <w:tc>
          <w:tcPr>
            <w:tcW w:w="809" w:type="dxa"/>
            <w:noWrap w:val="0"/>
            <w:vAlign w:val="center"/>
          </w:tcPr>
          <w:p>
            <w:pPr>
              <w:jc w:val="center"/>
              <w:outlineLvl w:val="0"/>
              <w:rPr>
                <w:rFonts w:hint="eastAsia" w:ascii="宋体" w:hAnsi="宋体" w:eastAsia="宋体" w:cs="宋体"/>
                <w:b/>
                <w:bCs/>
                <w:kern w:val="2"/>
                <w:sz w:val="22"/>
                <w:szCs w:val="22"/>
                <w:vertAlign w:val="baseline"/>
                <w:lang w:val="en-US" w:eastAsia="zh-CN" w:bidi="ar-SA"/>
              </w:rPr>
            </w:pPr>
            <w:r>
              <w:rPr>
                <w:rFonts w:hint="eastAsia" w:ascii="宋体" w:hAnsi="宋体" w:cs="宋体"/>
                <w:b/>
                <w:bCs/>
                <w:sz w:val="22"/>
                <w:szCs w:val="22"/>
                <w:vertAlign w:val="baseline"/>
                <w:lang w:val="en-US" w:eastAsia="zh-CN"/>
              </w:rPr>
              <w:t>分值</w:t>
            </w:r>
          </w:p>
        </w:tc>
        <w:tc>
          <w:tcPr>
            <w:tcW w:w="6287" w:type="dxa"/>
            <w:noWrap w:val="0"/>
            <w:vAlign w:val="center"/>
          </w:tcPr>
          <w:p>
            <w:pPr>
              <w:jc w:val="center"/>
              <w:outlineLvl w:val="0"/>
              <w:rPr>
                <w:rFonts w:hint="default" w:ascii="宋体" w:hAnsi="宋体" w:cs="宋体"/>
                <w:b/>
                <w:bCs/>
                <w:kern w:val="2"/>
                <w:sz w:val="22"/>
                <w:szCs w:val="22"/>
                <w:vertAlign w:val="baseline"/>
                <w:lang w:val="en-US" w:eastAsia="zh-CN" w:bidi="ar-SA"/>
              </w:rPr>
            </w:pPr>
            <w:r>
              <w:rPr>
                <w:rFonts w:hint="eastAsia" w:ascii="宋体" w:hAnsi="宋体" w:cs="宋体"/>
                <w:b/>
                <w:bCs/>
                <w:kern w:val="2"/>
                <w:sz w:val="22"/>
                <w:szCs w:val="22"/>
                <w:vertAlign w:val="baseli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71" w:type="dxa"/>
            <w:noWrap w:val="0"/>
            <w:vAlign w:val="center"/>
          </w:tcPr>
          <w:p>
            <w:pPr>
              <w:jc w:val="center"/>
              <w:outlineLvl w:val="0"/>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1017" w:type="dxa"/>
            <w:noWrap w:val="0"/>
            <w:vAlign w:val="center"/>
          </w:tcPr>
          <w:p>
            <w:pPr>
              <w:jc w:val="center"/>
              <w:outlineLvl w:val="0"/>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商务分</w:t>
            </w:r>
          </w:p>
        </w:tc>
        <w:tc>
          <w:tcPr>
            <w:tcW w:w="809" w:type="dxa"/>
            <w:noWrap w:val="0"/>
            <w:vAlign w:val="center"/>
          </w:tcPr>
          <w:p>
            <w:pPr>
              <w:jc w:val="center"/>
              <w:outlineLvl w:val="0"/>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20分</w:t>
            </w:r>
          </w:p>
        </w:tc>
        <w:tc>
          <w:tcPr>
            <w:tcW w:w="6287" w:type="dxa"/>
            <w:noWrap w:val="0"/>
            <w:vAlign w:val="top"/>
          </w:tcPr>
          <w:p>
            <w:pPr>
              <w:spacing w:line="360" w:lineRule="auto"/>
              <w:rPr>
                <w:rFonts w:hint="eastAsia" w:ascii="Times New Roman" w:hAnsi="Times New Roman" w:eastAsia="宋体" w:cs="Times New Roman"/>
              </w:rPr>
            </w:pPr>
            <w:r>
              <w:rPr>
                <w:rFonts w:hint="eastAsia" w:ascii="Times New Roman" w:hAnsi="Times New Roman" w:eastAsia="宋体" w:cs="Times New Roman"/>
              </w:rPr>
              <w:t>价格分统一采用低价优先法，即满足招标文件要求且投标价格最低的投标报价为评标基准价，其价格分为满分</w:t>
            </w:r>
            <w:r>
              <w:rPr>
                <w:rFonts w:hint="eastAsia" w:cs="Times New Roman"/>
                <w:lang w:val="en-US" w:eastAsia="zh-CN"/>
              </w:rPr>
              <w:t>20</w:t>
            </w:r>
            <w:r>
              <w:rPr>
                <w:rFonts w:hint="eastAsia" w:ascii="Times New Roman" w:hAnsi="Times New Roman" w:eastAsia="宋体" w:cs="Times New Roman"/>
              </w:rPr>
              <w:t>分。其他投标人的价格分统一按照下列公式计算：</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投标报价得分＝（评标基准价/投标评审价）×</w:t>
            </w:r>
            <w:r>
              <w:rPr>
                <w:rFonts w:hint="eastAsia" w:cs="Times New Roman"/>
                <w:lang w:val="en-US" w:eastAsia="zh-CN"/>
              </w:rPr>
              <w:t>2</w:t>
            </w:r>
            <w:r>
              <w:rPr>
                <w:rFonts w:hint="eastAsia" w:ascii="Times New Roman" w:hAnsi="Times New Roman" w:eastAsia="宋体" w:cs="Times New Roman"/>
                <w:lang w:val="en-US" w:eastAsia="zh-CN"/>
              </w:rPr>
              <w:t>0</w:t>
            </w:r>
            <w:r>
              <w:rPr>
                <w:rFonts w:hint="eastAsia" w:ascii="Times New Roman" w:hAnsi="Times New Roman" w:eastAsia="宋体" w:cs="Times New Roman"/>
              </w:rPr>
              <w:t>％×100</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投标评审价：评标委员会按照报价评审要求确定的最终价格。</w:t>
            </w:r>
          </w:p>
          <w:p>
            <w:pPr>
              <w:spacing w:line="360" w:lineRule="auto"/>
              <w:rPr>
                <w:rFonts w:hint="eastAsia" w:ascii="宋体" w:hAnsi="宋体" w:eastAsia="宋体" w:cs="宋体"/>
                <w:b w:val="0"/>
                <w:bCs w:val="0"/>
                <w:kern w:val="2"/>
                <w:sz w:val="21"/>
                <w:szCs w:val="21"/>
                <w:vertAlign w:val="baseline"/>
                <w:lang w:val="en-US" w:eastAsia="zh-CN" w:bidi="ar-SA"/>
              </w:rPr>
            </w:pPr>
            <w:r>
              <w:rPr>
                <w:rFonts w:hint="eastAsia" w:ascii="Times New Roman" w:hAnsi="Times New Roman" w:eastAsia="宋体" w:cs="Times New Roman"/>
              </w:rPr>
              <w:t>（商务报价分计算至小数点后第二位、小数点后第三位四舍五入）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71" w:type="dxa"/>
            <w:noWrap w:val="0"/>
            <w:vAlign w:val="center"/>
          </w:tcPr>
          <w:p>
            <w:pPr>
              <w:jc w:val="center"/>
              <w:outlineLvl w:val="0"/>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1017" w:type="dxa"/>
            <w:noWrap w:val="0"/>
            <w:vAlign w:val="center"/>
          </w:tcPr>
          <w:p>
            <w:pPr>
              <w:jc w:val="center"/>
              <w:outlineLvl w:val="0"/>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投标人综合实力</w:t>
            </w:r>
          </w:p>
        </w:tc>
        <w:tc>
          <w:tcPr>
            <w:tcW w:w="809" w:type="dxa"/>
            <w:noWrap w:val="0"/>
            <w:vAlign w:val="center"/>
          </w:tcPr>
          <w:p>
            <w:pPr>
              <w:jc w:val="center"/>
              <w:outlineLvl w:val="0"/>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10</w:t>
            </w:r>
            <w:r>
              <w:rPr>
                <w:rFonts w:hint="eastAsia" w:ascii="宋体" w:hAnsi="宋体" w:eastAsia="宋体" w:cs="宋体"/>
                <w:b w:val="0"/>
                <w:bCs w:val="0"/>
                <w:kern w:val="2"/>
                <w:sz w:val="21"/>
                <w:szCs w:val="21"/>
                <w:vertAlign w:val="baseline"/>
                <w:lang w:val="en-US" w:eastAsia="zh-CN" w:bidi="ar-SA"/>
              </w:rPr>
              <w:t>分</w:t>
            </w:r>
          </w:p>
        </w:tc>
        <w:tc>
          <w:tcPr>
            <w:tcW w:w="6287"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b w:val="0"/>
                <w:bCs w:val="0"/>
                <w:sz w:val="21"/>
                <w:szCs w:val="21"/>
                <w:highlight w:val="none"/>
                <w:vertAlign w:val="baseline"/>
                <w:lang w:val="en-US" w:eastAsia="zh-CN"/>
              </w:rPr>
              <w:t>投标人</w:t>
            </w:r>
            <w:r>
              <w:rPr>
                <w:rFonts w:hint="eastAsia" w:ascii="宋体" w:hAnsi="宋体" w:eastAsia="宋体" w:cs="宋体"/>
                <w:color w:val="000000"/>
                <w:kern w:val="0"/>
                <w:sz w:val="21"/>
                <w:szCs w:val="21"/>
                <w:highlight w:val="none"/>
                <w:lang w:val="en-US" w:eastAsia="zh-CN" w:bidi="ar"/>
              </w:rPr>
              <w:t xml:space="preserve">具有高新技术企业证书或信息安全管理体系认证证书或五星售后服务认证证书，每具有一项认证证书且在有效期内得 2 分，本项满分 4 分。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b w:val="0"/>
                <w:bCs w:val="0"/>
                <w:sz w:val="21"/>
                <w:szCs w:val="21"/>
                <w:highlight w:val="none"/>
                <w:vertAlign w:val="baseline"/>
                <w:lang w:val="en-US" w:eastAsia="zh-CN"/>
              </w:rPr>
              <w:t>投标人</w:t>
            </w:r>
            <w:r>
              <w:rPr>
                <w:rFonts w:hint="eastAsia" w:ascii="宋体" w:hAnsi="宋体" w:eastAsia="宋体" w:cs="宋体"/>
                <w:color w:val="000000"/>
                <w:kern w:val="0"/>
                <w:sz w:val="21"/>
                <w:szCs w:val="21"/>
                <w:highlight w:val="none"/>
                <w:lang w:val="en-US" w:eastAsia="zh-CN" w:bidi="ar"/>
              </w:rPr>
              <w:t>具有</w:t>
            </w:r>
            <w:r>
              <w:rPr>
                <w:rFonts w:hint="eastAsia"/>
                <w:highlight w:val="none"/>
                <w:lang w:val="en-US" w:eastAsia="zh-CN"/>
              </w:rPr>
              <w:t>中华人民共和国增值电信业务经营许可证证书</w:t>
            </w:r>
            <w:r>
              <w:rPr>
                <w:rFonts w:hint="eastAsia" w:ascii="宋体" w:hAnsi="宋体" w:eastAsia="宋体" w:cs="宋体"/>
                <w:color w:val="000000"/>
                <w:kern w:val="0"/>
                <w:sz w:val="21"/>
                <w:szCs w:val="21"/>
                <w:highlight w:val="none"/>
                <w:lang w:val="en-US" w:eastAsia="zh-CN" w:bidi="ar"/>
              </w:rPr>
              <w:t xml:space="preserve">得 2分。 </w:t>
            </w:r>
          </w:p>
          <w:p>
            <w:pPr>
              <w:keepNext w:val="0"/>
              <w:keepLines w:val="0"/>
              <w:widowControl/>
              <w:suppressLineNumbers w:val="0"/>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3.为保证医院与省内医疗机构影像检查数据互联互通及安全，</w:t>
            </w:r>
            <w:r>
              <w:rPr>
                <w:rFonts w:hint="eastAsia" w:ascii="宋体" w:hAnsi="宋体" w:cs="宋体"/>
                <w:b w:val="0"/>
                <w:bCs w:val="0"/>
                <w:sz w:val="21"/>
                <w:szCs w:val="21"/>
                <w:highlight w:val="none"/>
                <w:vertAlign w:val="baseline"/>
                <w:lang w:val="en-US" w:eastAsia="zh-CN"/>
              </w:rPr>
              <w:t>投标人</w:t>
            </w:r>
            <w:r>
              <w:rPr>
                <w:rFonts w:hint="eastAsia" w:ascii="宋体" w:hAnsi="宋体" w:eastAsia="宋体" w:cs="宋体"/>
                <w:color w:val="000000"/>
                <w:kern w:val="0"/>
                <w:sz w:val="21"/>
                <w:szCs w:val="21"/>
                <w:highlight w:val="none"/>
                <w:lang w:val="en-US" w:eastAsia="zh-CN" w:bidi="ar"/>
              </w:rPr>
              <w:t xml:space="preserve">具有网络安全等级保护测评报告，得 4 分。需要提供测评报告的封面页、打分页及结论页，资料不全不得分，仅提供备案证明不得分； </w:t>
            </w:r>
          </w:p>
          <w:p>
            <w:pPr>
              <w:keepNext w:val="0"/>
              <w:keepLines w:val="0"/>
              <w:widowControl/>
              <w:suppressLineNumbers w:val="0"/>
              <w:spacing w:line="360" w:lineRule="auto"/>
              <w:jc w:val="left"/>
              <w:rPr>
                <w:rFonts w:hint="eastAsia" w:ascii="宋体" w:hAnsi="宋体" w:cs="宋体"/>
                <w:b w:val="0"/>
                <w:bCs w:val="0"/>
                <w:sz w:val="21"/>
                <w:szCs w:val="21"/>
                <w:vertAlign w:val="baseline"/>
              </w:rPr>
            </w:pPr>
            <w:r>
              <w:rPr>
                <w:rFonts w:hint="eastAsia" w:ascii="宋体" w:hAnsi="宋体" w:eastAsia="宋体" w:cs="宋体"/>
                <w:color w:val="000000"/>
                <w:kern w:val="0"/>
                <w:sz w:val="21"/>
                <w:szCs w:val="21"/>
                <w:highlight w:val="none"/>
                <w:lang w:val="en-US" w:eastAsia="zh-CN" w:bidi="ar"/>
              </w:rPr>
              <w:t>说明：文件中须提供相应证明材料扫描件，不提供不得分。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1" w:type="dxa"/>
            <w:noWrap w:val="0"/>
            <w:vAlign w:val="center"/>
          </w:tcPr>
          <w:p>
            <w:pPr>
              <w:jc w:val="center"/>
              <w:outlineLvl w:val="0"/>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3</w:t>
            </w:r>
          </w:p>
        </w:tc>
        <w:tc>
          <w:tcPr>
            <w:tcW w:w="1017" w:type="dxa"/>
            <w:noWrap w:val="0"/>
            <w:vAlign w:val="center"/>
          </w:tcPr>
          <w:p>
            <w:pPr>
              <w:keepNext w:val="0"/>
              <w:keepLines w:val="0"/>
              <w:widowControl/>
              <w:suppressLineNumbers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项目成熟度</w:t>
            </w:r>
          </w:p>
        </w:tc>
        <w:tc>
          <w:tcPr>
            <w:tcW w:w="809" w:type="dxa"/>
            <w:noWrap w:val="0"/>
            <w:vAlign w:val="center"/>
          </w:tcPr>
          <w:p>
            <w:pPr>
              <w:keepNext w:val="0"/>
              <w:keepLines w:val="0"/>
              <w:widowControl/>
              <w:suppressLineNumbers w:val="0"/>
              <w:spacing w:line="360" w:lineRule="auto"/>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10分</w:t>
            </w:r>
          </w:p>
        </w:tc>
        <w:tc>
          <w:tcPr>
            <w:tcW w:w="6287" w:type="dxa"/>
            <w:noWrap w:val="0"/>
            <w:vAlign w:val="center"/>
          </w:tcPr>
          <w:p>
            <w:pPr>
              <w:spacing w:line="360" w:lineRule="auto"/>
              <w:rPr>
                <w:rFonts w:hint="eastAsia" w:ascii="Times New Roman" w:hAnsi="Times New Roman" w:eastAsia="宋体" w:cs="宋体"/>
                <w:highlight w:val="none"/>
                <w:lang w:eastAsia="zh-CN"/>
              </w:rPr>
            </w:pPr>
            <w:r>
              <w:rPr>
                <w:rFonts w:hint="eastAsia" w:ascii="Times New Roman" w:hAnsi="Times New Roman" w:eastAsia="宋体" w:cs="宋体"/>
                <w:highlight w:val="none"/>
              </w:rPr>
              <w:t>投标人自</w:t>
            </w:r>
            <w:r>
              <w:rPr>
                <w:rFonts w:hint="eastAsia" w:cs="宋体"/>
                <w:highlight w:val="none"/>
                <w:lang w:val="en-US" w:eastAsia="zh-CN"/>
              </w:rPr>
              <w:t>2020</w:t>
            </w:r>
            <w:r>
              <w:rPr>
                <w:rFonts w:hint="eastAsia" w:ascii="Times New Roman" w:hAnsi="Times New Roman" w:eastAsia="宋体" w:cs="宋体"/>
                <w:highlight w:val="none"/>
              </w:rPr>
              <w:t>年1月1日（以合同签订时间为准）至今，具有</w:t>
            </w:r>
            <w:r>
              <w:rPr>
                <w:rFonts w:hint="eastAsia" w:ascii="Times New Roman" w:hAnsi="Times New Roman" w:eastAsia="宋体" w:cs="宋体"/>
                <w:highlight w:val="none"/>
                <w:lang w:val="en-US" w:eastAsia="zh-CN"/>
              </w:rPr>
              <w:t>医院数字影像</w:t>
            </w:r>
            <w:r>
              <w:rPr>
                <w:rFonts w:hint="eastAsia" w:cs="宋体"/>
                <w:highlight w:val="none"/>
                <w:lang w:val="en-US" w:eastAsia="zh-CN"/>
              </w:rPr>
              <w:t>类</w:t>
            </w:r>
            <w:r>
              <w:rPr>
                <w:rFonts w:hint="eastAsia" w:ascii="Times New Roman" w:hAnsi="Times New Roman" w:eastAsia="宋体" w:cs="宋体"/>
                <w:highlight w:val="none"/>
                <w:lang w:val="en-US" w:eastAsia="zh-CN"/>
              </w:rPr>
              <w:t>服务</w:t>
            </w:r>
            <w:r>
              <w:rPr>
                <w:rFonts w:hint="eastAsia" w:ascii="Times New Roman" w:hAnsi="Times New Roman" w:eastAsia="宋体" w:cs="宋体"/>
                <w:highlight w:val="none"/>
              </w:rPr>
              <w:t>业绩</w:t>
            </w:r>
            <w:r>
              <w:rPr>
                <w:rFonts w:hint="eastAsia" w:ascii="Times New Roman" w:hAnsi="Times New Roman" w:eastAsia="宋体" w:cs="宋体"/>
                <w:highlight w:val="none"/>
                <w:lang w:eastAsia="zh-CN"/>
              </w:rPr>
              <w:t>的</w:t>
            </w:r>
            <w:r>
              <w:rPr>
                <w:rFonts w:hint="eastAsia" w:ascii="Times New Roman" w:hAnsi="Times New Roman" w:eastAsia="宋体" w:cs="宋体"/>
                <w:highlight w:val="none"/>
              </w:rPr>
              <w:t>，每提供</w:t>
            </w:r>
            <w:r>
              <w:rPr>
                <w:rFonts w:hint="eastAsia" w:cs="宋体"/>
                <w:highlight w:val="none"/>
                <w:lang w:val="en-US" w:eastAsia="zh-CN"/>
              </w:rPr>
              <w:t>一</w:t>
            </w:r>
            <w:r>
              <w:rPr>
                <w:rFonts w:hint="eastAsia" w:ascii="Times New Roman" w:hAnsi="Times New Roman" w:eastAsia="宋体" w:cs="宋体"/>
                <w:highlight w:val="none"/>
              </w:rPr>
              <w:t>项业绩得</w:t>
            </w:r>
            <w:r>
              <w:rPr>
                <w:rFonts w:hint="eastAsia" w:cs="宋体"/>
                <w:highlight w:val="none"/>
                <w:lang w:val="en-US" w:eastAsia="zh-CN"/>
              </w:rPr>
              <w:t>2</w:t>
            </w:r>
            <w:r>
              <w:rPr>
                <w:rFonts w:hint="eastAsia" w:ascii="Times New Roman" w:hAnsi="Times New Roman" w:eastAsia="宋体" w:cs="宋体"/>
                <w:highlight w:val="none"/>
              </w:rPr>
              <w:t>分，满分</w:t>
            </w:r>
            <w:r>
              <w:rPr>
                <w:rFonts w:hint="eastAsia" w:cs="宋体"/>
                <w:highlight w:val="none"/>
                <w:lang w:val="en-US" w:eastAsia="zh-CN"/>
              </w:rPr>
              <w:t>10</w:t>
            </w:r>
            <w:r>
              <w:rPr>
                <w:rFonts w:hint="eastAsia" w:ascii="Times New Roman" w:hAnsi="Times New Roman" w:eastAsia="宋体" w:cs="宋体"/>
                <w:highlight w:val="none"/>
              </w:rPr>
              <w:t>分</w:t>
            </w:r>
            <w:r>
              <w:rPr>
                <w:rFonts w:hint="eastAsia" w:ascii="Times New Roman" w:hAnsi="Times New Roman" w:eastAsia="宋体" w:cs="宋体"/>
                <w:highlight w:val="none"/>
                <w:lang w:eastAsia="zh-CN"/>
              </w:rPr>
              <w:t>。</w:t>
            </w:r>
          </w:p>
          <w:p>
            <w:pPr>
              <w:spacing w:line="360" w:lineRule="auto"/>
              <w:rPr>
                <w:rFonts w:hint="eastAsia" w:ascii="Times New Roman" w:hAnsi="Times New Roman" w:eastAsia="宋体" w:cs="宋体"/>
                <w:b/>
                <w:bCs/>
                <w:highlight w:val="none"/>
                <w:lang w:eastAsia="zh-CN"/>
              </w:rPr>
            </w:pPr>
            <w:r>
              <w:rPr>
                <w:rFonts w:hint="eastAsia" w:ascii="Times New Roman" w:hAnsi="Times New Roman" w:eastAsia="宋体" w:cs="宋体"/>
                <w:b/>
                <w:bCs/>
                <w:highlight w:val="none"/>
              </w:rPr>
              <w:t>注：</w:t>
            </w:r>
          </w:p>
          <w:p>
            <w:pPr>
              <w:spacing w:line="360" w:lineRule="auto"/>
              <w:ind w:left="0" w:leftChars="0" w:firstLine="0" w:firstLineChars="0"/>
              <w:rPr>
                <w:rFonts w:hint="eastAsia" w:ascii="Times New Roman" w:hAnsi="Times New Roman" w:eastAsia="宋体" w:cs="宋体"/>
                <w:highlight w:val="none"/>
              </w:rPr>
            </w:pPr>
            <w:r>
              <w:rPr>
                <w:rFonts w:hint="eastAsia" w:ascii="Times New Roman" w:hAnsi="Times New Roman" w:eastAsia="宋体" w:cs="宋体"/>
                <w:highlight w:val="none"/>
                <w:lang w:eastAsia="zh-CN"/>
              </w:rPr>
              <w:t>（</w:t>
            </w:r>
            <w:r>
              <w:rPr>
                <w:rFonts w:hint="eastAsia" w:ascii="Times New Roman" w:hAnsi="Times New Roman" w:eastAsia="宋体" w:cs="宋体"/>
                <w:highlight w:val="none"/>
                <w:lang w:val="en-US" w:eastAsia="zh-CN"/>
              </w:rPr>
              <w:t>1</w:t>
            </w:r>
            <w:r>
              <w:rPr>
                <w:rFonts w:hint="eastAsia" w:ascii="Times New Roman" w:hAnsi="Times New Roman" w:eastAsia="宋体" w:cs="宋体"/>
                <w:highlight w:val="none"/>
                <w:lang w:eastAsia="zh-CN"/>
              </w:rPr>
              <w:t>）</w:t>
            </w:r>
            <w:r>
              <w:rPr>
                <w:rFonts w:hint="eastAsia" w:ascii="Times New Roman" w:hAnsi="Times New Roman" w:eastAsia="宋体" w:cs="宋体"/>
                <w:highlight w:val="none"/>
              </w:rPr>
              <w:t>提供合同复印件或扫描件或影印件并加盖投标人公章。</w:t>
            </w:r>
          </w:p>
          <w:p>
            <w:pPr>
              <w:spacing w:line="360" w:lineRule="auto"/>
              <w:ind w:left="0" w:leftChars="0" w:firstLine="0" w:firstLineChars="0"/>
              <w:rPr>
                <w:rFonts w:hint="eastAsia" w:ascii="Times New Roman" w:hAnsi="Times New Roman" w:eastAsia="宋体" w:cs="宋体"/>
                <w:highlight w:val="none"/>
              </w:rPr>
            </w:pPr>
            <w:r>
              <w:rPr>
                <w:rFonts w:hint="eastAsia" w:ascii="Times New Roman" w:hAnsi="Times New Roman" w:eastAsia="宋体" w:cs="宋体"/>
                <w:highlight w:val="none"/>
              </w:rPr>
              <w:t>（</w:t>
            </w:r>
            <w:r>
              <w:rPr>
                <w:rFonts w:hint="eastAsia" w:ascii="Times New Roman" w:hAnsi="Times New Roman" w:eastAsia="宋体" w:cs="宋体"/>
                <w:highlight w:val="none"/>
                <w:lang w:val="en-US" w:eastAsia="zh-CN"/>
              </w:rPr>
              <w:t>2</w:t>
            </w:r>
            <w:r>
              <w:rPr>
                <w:rFonts w:hint="eastAsia" w:ascii="Times New Roman" w:hAnsi="Times New Roman" w:eastAsia="宋体" w:cs="宋体"/>
                <w:highlight w:val="none"/>
              </w:rPr>
              <w:t>）提供由合同甲方出具的合同履约完成的证明材料，需加盖合同甲方公章。</w:t>
            </w:r>
          </w:p>
          <w:p>
            <w:pPr>
              <w:spacing w:line="360" w:lineRule="auto"/>
              <w:ind w:left="0" w:leftChars="0" w:firstLine="0" w:firstLineChars="0"/>
              <w:rPr>
                <w:rFonts w:hint="eastAsia" w:ascii="Times New Roman" w:hAnsi="Times New Roman" w:eastAsia="宋体" w:cs="宋体"/>
                <w:highlight w:val="none"/>
              </w:rPr>
            </w:pPr>
            <w:r>
              <w:rPr>
                <w:rFonts w:hint="eastAsia" w:ascii="Times New Roman" w:hAnsi="Times New Roman" w:eastAsia="宋体" w:cs="宋体"/>
                <w:highlight w:val="none"/>
              </w:rPr>
              <w:t>（</w:t>
            </w:r>
            <w:r>
              <w:rPr>
                <w:rFonts w:hint="eastAsia" w:ascii="Times New Roman" w:hAnsi="Times New Roman" w:eastAsia="宋体" w:cs="宋体"/>
                <w:highlight w:val="none"/>
                <w:lang w:val="en-US" w:eastAsia="zh-CN"/>
              </w:rPr>
              <w:t>3</w:t>
            </w:r>
            <w:r>
              <w:rPr>
                <w:rFonts w:hint="eastAsia" w:ascii="Times New Roman" w:hAnsi="Times New Roman" w:eastAsia="宋体" w:cs="宋体"/>
                <w:highlight w:val="none"/>
              </w:rPr>
              <w:t>）上述材料须同时具备，缺少任一材料则该业绩不得分</w:t>
            </w:r>
            <w:r>
              <w:rPr>
                <w:rFonts w:hint="eastAsia" w:ascii="Times New Roman" w:hAnsi="Times New Roman" w:eastAsia="宋体" w:cs="宋体"/>
                <w:highlight w:val="none"/>
                <w:lang w:val="en-US" w:eastAsia="zh-CN"/>
              </w:rPr>
              <w:t>。</w:t>
            </w:r>
          </w:p>
          <w:p>
            <w:pPr>
              <w:spacing w:line="360" w:lineRule="auto"/>
              <w:ind w:left="0" w:leftChars="0" w:firstLine="0" w:firstLineChars="0"/>
              <w:rPr>
                <w:rFonts w:hint="eastAsia" w:ascii="宋体" w:hAnsi="宋体" w:eastAsia="宋体" w:cs="宋体"/>
                <w:i w:val="0"/>
                <w:iCs w:val="0"/>
                <w:color w:val="auto"/>
                <w:kern w:val="2"/>
                <w:sz w:val="21"/>
                <w:szCs w:val="21"/>
                <w:highlight w:val="none"/>
                <w:u w:val="none"/>
                <w:lang w:val="en-US" w:eastAsia="zh-CN" w:bidi="ar-SA"/>
              </w:rPr>
            </w:pPr>
            <w:r>
              <w:rPr>
                <w:rFonts w:hint="eastAsia" w:ascii="Times New Roman" w:hAnsi="Times New Roman" w:eastAsia="宋体" w:cs="宋体"/>
                <w:highlight w:val="none"/>
              </w:rPr>
              <w:t>（</w:t>
            </w:r>
            <w:r>
              <w:rPr>
                <w:rFonts w:hint="eastAsia" w:ascii="Times New Roman" w:hAnsi="Times New Roman" w:eastAsia="宋体" w:cs="宋体"/>
                <w:highlight w:val="none"/>
                <w:lang w:val="en-US" w:eastAsia="zh-CN"/>
              </w:rPr>
              <w:t>4</w:t>
            </w:r>
            <w:r>
              <w:rPr>
                <w:rFonts w:hint="eastAsia" w:ascii="Times New Roman" w:hAnsi="Times New Roman" w:eastAsia="宋体" w:cs="宋体"/>
                <w:highlight w:val="none"/>
              </w:rPr>
              <w:t>）</w:t>
            </w:r>
            <w:r>
              <w:rPr>
                <w:rFonts w:hint="default" w:ascii="Times New Roman" w:hAnsi="Times New Roman" w:eastAsia="宋体" w:cs="宋体"/>
                <w:highlight w:val="none"/>
                <w:lang w:val="zh-CN"/>
              </w:rPr>
              <w:t>数字影像类服务业绩指：合同标题或合同</w:t>
            </w:r>
            <w:r>
              <w:rPr>
                <w:rFonts w:hint="eastAsia" w:ascii="Times New Roman" w:hAnsi="Times New Roman" w:eastAsia="宋体" w:cs="宋体"/>
                <w:highlight w:val="none"/>
                <w:lang w:val="en-US" w:eastAsia="zh-CN"/>
              </w:rPr>
              <w:t>主要</w:t>
            </w:r>
            <w:r>
              <w:rPr>
                <w:rFonts w:hint="default" w:ascii="Times New Roman" w:hAnsi="Times New Roman" w:eastAsia="宋体" w:cs="宋体"/>
                <w:highlight w:val="none"/>
                <w:lang w:val="zh-CN"/>
              </w:rPr>
              <w:t>内容中具有</w:t>
            </w:r>
            <w:r>
              <w:rPr>
                <w:rFonts w:hint="eastAsia" w:ascii="Times New Roman" w:hAnsi="Times New Roman" w:eastAsia="宋体" w:cs="宋体"/>
                <w:highlight w:val="none"/>
                <w:lang w:val="zh-CN"/>
              </w:rPr>
              <w:t>“</w:t>
            </w:r>
            <w:r>
              <w:rPr>
                <w:rFonts w:hint="eastAsia" w:ascii="Times New Roman" w:hAnsi="Times New Roman" w:eastAsia="宋体" w:cs="宋体"/>
                <w:highlight w:val="none"/>
                <w:lang w:val="en-US" w:eastAsia="zh-CN"/>
              </w:rPr>
              <w:t>数字影像服务</w:t>
            </w:r>
            <w:r>
              <w:rPr>
                <w:rFonts w:hint="eastAsia" w:ascii="Times New Roman" w:hAnsi="Times New Roman" w:eastAsia="宋体" w:cs="宋体"/>
                <w:highlight w:val="none"/>
                <w:lang w:val="zh-CN"/>
              </w:rPr>
              <w:t>”</w:t>
            </w:r>
            <w:r>
              <w:rPr>
                <w:rFonts w:hint="eastAsia" w:ascii="Times New Roman" w:hAnsi="Times New Roman" w:eastAsia="宋体" w:cs="宋体"/>
                <w:highlight w:val="none"/>
                <w:lang w:val="en-US" w:eastAsia="zh-CN"/>
              </w:rPr>
              <w:t>关键字，合同</w:t>
            </w:r>
            <w:r>
              <w:rPr>
                <w:rFonts w:hint="eastAsia" w:ascii="Times New Roman" w:hAnsi="Times New Roman" w:eastAsia="宋体" w:cs="宋体"/>
                <w:highlight w:val="none"/>
              </w:rPr>
              <w:t>若无法反应合同签订时间、项目内容的，须在投标文件中另附合同甲方加盖公章的证明材料，否则不得分。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1" w:type="dxa"/>
            <w:noWrap w:val="0"/>
            <w:vAlign w:val="center"/>
          </w:tcPr>
          <w:p>
            <w:pPr>
              <w:jc w:val="center"/>
              <w:outlineLvl w:val="0"/>
              <w:rPr>
                <w:rFonts w:hint="eastAsia" w:ascii="宋体" w:hAnsi="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4</w:t>
            </w:r>
          </w:p>
        </w:tc>
        <w:tc>
          <w:tcPr>
            <w:tcW w:w="1017" w:type="dxa"/>
            <w:noWrap w:val="0"/>
            <w:vAlign w:val="center"/>
          </w:tcPr>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技术参数响应性</w:t>
            </w:r>
          </w:p>
        </w:tc>
        <w:tc>
          <w:tcPr>
            <w:tcW w:w="809" w:type="dxa"/>
            <w:noWrap w:val="0"/>
            <w:vAlign w:val="center"/>
          </w:tcPr>
          <w:p>
            <w:pPr>
              <w:keepNext w:val="0"/>
              <w:keepLines w:val="0"/>
              <w:widowControl/>
              <w:suppressLineNumbers w:val="0"/>
              <w:spacing w:line="360" w:lineRule="auto"/>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40分</w:t>
            </w:r>
          </w:p>
        </w:tc>
        <w:tc>
          <w:tcPr>
            <w:tcW w:w="6287" w:type="dxa"/>
            <w:noWrap w:val="0"/>
            <w:vAlign w:val="center"/>
          </w:tcPr>
          <w:p>
            <w:pPr>
              <w:keepNext w:val="0"/>
              <w:keepLines w:val="0"/>
              <w:pageBreakBefore w:val="0"/>
              <w:kinsoku/>
              <w:wordWrap/>
              <w:overflowPunct/>
              <w:topLinePunct w:val="0"/>
              <w:autoSpaceDE/>
              <w:autoSpaceDN/>
              <w:bidi w:val="0"/>
              <w:adjustRightInd/>
              <w:snapToGrid/>
              <w:spacing w:line="336" w:lineRule="auto"/>
              <w:textAlignment w:val="auto"/>
              <w:rPr>
                <w:rFonts w:hint="eastAsia"/>
                <w:lang w:eastAsia="zh-CN"/>
              </w:rPr>
            </w:pPr>
            <w:r>
              <w:rPr>
                <w:rFonts w:hint="eastAsia"/>
                <w:lang w:val="en-US" w:eastAsia="zh-CN"/>
              </w:rPr>
              <w:t>根据投标人</w:t>
            </w:r>
            <w:r>
              <w:rPr>
                <w:rFonts w:hint="eastAsia" w:ascii="Times New Roman" w:hAnsi="Times New Roman" w:eastAsia="宋体" w:cs="Times New Roman"/>
                <w:lang w:val="en-US" w:eastAsia="zh-CN"/>
              </w:rPr>
              <w:t>对“</w:t>
            </w:r>
            <w:r>
              <w:rPr>
                <w:rFonts w:hint="eastAsia" w:ascii="Times New Roman" w:hAnsi="Times New Roman" w:eastAsia="宋体" w:cs="Times New Roman"/>
              </w:rPr>
              <w:t>服务配置性能要求</w:t>
            </w:r>
            <w:r>
              <w:rPr>
                <w:rFonts w:hint="eastAsia" w:ascii="Times New Roman" w:hAnsi="Times New Roman" w:eastAsia="宋体" w:cs="Times New Roman"/>
                <w:lang w:val="en-US" w:eastAsia="zh-CN"/>
              </w:rPr>
              <w:t>”是否</w:t>
            </w:r>
            <w:r>
              <w:rPr>
                <w:rFonts w:hint="eastAsia" w:ascii="Times New Roman" w:hAnsi="Times New Roman" w:eastAsia="宋体" w:cs="Times New Roman"/>
              </w:rPr>
              <w:t>完</w:t>
            </w:r>
            <w:r>
              <w:rPr>
                <w:rFonts w:hint="eastAsia"/>
              </w:rPr>
              <w:t>全满足或优于</w:t>
            </w:r>
            <w:r>
              <w:rPr>
                <w:rFonts w:hint="eastAsia"/>
                <w:lang w:val="en-US" w:eastAsia="zh-CN"/>
              </w:rPr>
              <w:t>进行评分，全部满足或优于的，</w:t>
            </w:r>
            <w:r>
              <w:rPr>
                <w:rFonts w:hint="eastAsia"/>
              </w:rPr>
              <w:t>得</w:t>
            </w:r>
            <w:r>
              <w:rPr>
                <w:rFonts w:hint="eastAsia"/>
                <w:lang w:val="en-US" w:eastAsia="zh-CN"/>
              </w:rPr>
              <w:t>40</w:t>
            </w:r>
            <w:r>
              <w:rPr>
                <w:rFonts w:hint="eastAsia"/>
              </w:rPr>
              <w:t>分</w:t>
            </w:r>
            <w:r>
              <w:rPr>
                <w:rFonts w:hint="eastAsia"/>
                <w:lang w:eastAsia="zh-CN"/>
              </w:rPr>
              <w:t>：</w:t>
            </w:r>
          </w:p>
          <w:p>
            <w:pPr>
              <w:keepNext w:val="0"/>
              <w:keepLines w:val="0"/>
              <w:pageBreakBefore w:val="0"/>
              <w:kinsoku/>
              <w:wordWrap/>
              <w:overflowPunct/>
              <w:topLinePunct w:val="0"/>
              <w:autoSpaceDE/>
              <w:autoSpaceDN/>
              <w:bidi w:val="0"/>
              <w:adjustRightInd/>
              <w:snapToGrid/>
              <w:spacing w:line="336" w:lineRule="auto"/>
              <w:ind w:left="0" w:leftChars="0" w:firstLine="0" w:firstLineChars="0"/>
              <w:textAlignment w:val="auto"/>
              <w:rPr>
                <w:rFonts w:hint="eastAsia"/>
              </w:rPr>
            </w:pPr>
            <w:r>
              <w:rPr>
                <w:rFonts w:hint="eastAsia"/>
                <w:lang w:val="en-US" w:eastAsia="zh-CN"/>
              </w:rPr>
              <w:t>1、用</w:t>
            </w:r>
            <w:r>
              <w:rPr>
                <w:rFonts w:hint="eastAsia"/>
                <w:lang w:eastAsia="zh-CN"/>
              </w:rPr>
              <w:t>“</w:t>
            </w:r>
            <w:r>
              <w:rPr>
                <w:rFonts w:hint="eastAsia"/>
              </w:rPr>
              <w:t>▲</w:t>
            </w:r>
            <w:r>
              <w:rPr>
                <w:rFonts w:hint="eastAsia"/>
                <w:lang w:eastAsia="zh-CN"/>
              </w:rPr>
              <w:t>”</w:t>
            </w:r>
            <w:r>
              <w:rPr>
                <w:rFonts w:hint="eastAsia"/>
                <w:lang w:val="en-US" w:eastAsia="zh-CN"/>
              </w:rPr>
              <w:t>标注的参数，每</w:t>
            </w:r>
            <w:r>
              <w:rPr>
                <w:rFonts w:hint="eastAsia"/>
              </w:rPr>
              <w:t>有</w:t>
            </w:r>
            <w:r>
              <w:rPr>
                <w:rFonts w:hint="eastAsia"/>
                <w:lang w:val="en-US" w:eastAsia="zh-CN"/>
              </w:rPr>
              <w:t>一项</w:t>
            </w:r>
            <w:r>
              <w:rPr>
                <w:rFonts w:hint="eastAsia"/>
              </w:rPr>
              <w:t>负偏离或</w:t>
            </w:r>
            <w:r>
              <w:rPr>
                <w:rFonts w:hint="eastAsia"/>
                <w:lang w:val="en-US" w:eastAsia="zh-CN"/>
              </w:rPr>
              <w:t>每</w:t>
            </w:r>
            <w:r>
              <w:rPr>
                <w:rFonts w:hint="eastAsia"/>
              </w:rPr>
              <w:t>有</w:t>
            </w:r>
            <w:r>
              <w:rPr>
                <w:rFonts w:hint="eastAsia"/>
                <w:lang w:val="en-US" w:eastAsia="zh-CN"/>
              </w:rPr>
              <w:t>一项</w:t>
            </w:r>
            <w:r>
              <w:rPr>
                <w:rFonts w:hint="eastAsia"/>
              </w:rPr>
              <w:t>未提供</w:t>
            </w:r>
            <w:r>
              <w:rPr>
                <w:rFonts w:hint="eastAsia"/>
                <w:lang w:val="en-US" w:eastAsia="zh-CN"/>
              </w:rPr>
              <w:t>招标文件要求提供的</w:t>
            </w:r>
            <w:r>
              <w:rPr>
                <w:rFonts w:hint="eastAsia"/>
              </w:rPr>
              <w:t>证明</w:t>
            </w:r>
            <w:r>
              <w:rPr>
                <w:rFonts w:hint="eastAsia"/>
                <w:lang w:val="en-US" w:eastAsia="zh-CN"/>
              </w:rPr>
              <w:t>材料</w:t>
            </w:r>
            <w:r>
              <w:rPr>
                <w:rFonts w:hint="eastAsia"/>
              </w:rPr>
              <w:t>予以证明的，扣</w:t>
            </w:r>
            <w:r>
              <w:rPr>
                <w:rFonts w:hint="eastAsia"/>
                <w:lang w:val="en-US" w:eastAsia="zh-CN"/>
              </w:rPr>
              <w:t>5</w:t>
            </w:r>
            <w:r>
              <w:rPr>
                <w:rFonts w:hint="eastAsia"/>
              </w:rPr>
              <w:t>分，扣完为止。</w:t>
            </w:r>
          </w:p>
          <w:p>
            <w:pPr>
              <w:keepNext w:val="0"/>
              <w:keepLines w:val="0"/>
              <w:pageBreakBefore w:val="0"/>
              <w:kinsoku/>
              <w:wordWrap/>
              <w:overflowPunct/>
              <w:topLinePunct w:val="0"/>
              <w:autoSpaceDE/>
              <w:autoSpaceDN/>
              <w:bidi w:val="0"/>
              <w:adjustRightInd/>
              <w:snapToGrid/>
              <w:spacing w:line="336" w:lineRule="auto"/>
              <w:ind w:left="0" w:leftChars="0" w:firstLine="0" w:firstLineChars="0"/>
              <w:textAlignment w:val="auto"/>
              <w:rPr>
                <w:rFonts w:hint="eastAsia"/>
                <w:lang w:val="en-US" w:eastAsia="zh-CN"/>
              </w:rPr>
            </w:pPr>
            <w:r>
              <w:rPr>
                <w:rFonts w:hint="eastAsia"/>
                <w:lang w:val="en-US" w:eastAsia="zh-CN"/>
              </w:rPr>
              <w:t>2、</w:t>
            </w:r>
            <w:r>
              <w:rPr>
                <w:rFonts w:hint="eastAsia"/>
              </w:rPr>
              <w:t>未用“▲”标注的参数</w:t>
            </w:r>
            <w:r>
              <w:rPr>
                <w:rFonts w:hint="eastAsia"/>
                <w:lang w:eastAsia="zh-CN"/>
              </w:rPr>
              <w:t>，</w:t>
            </w:r>
            <w:r>
              <w:rPr>
                <w:rFonts w:hint="eastAsia"/>
              </w:rPr>
              <w:t>每有一项负偏离的，扣</w:t>
            </w:r>
            <w:r>
              <w:rPr>
                <w:rFonts w:hint="eastAsia"/>
                <w:lang w:val="en-US" w:eastAsia="zh-CN"/>
              </w:rPr>
              <w:t>2</w:t>
            </w:r>
            <w:r>
              <w:rPr>
                <w:rFonts w:hint="eastAsia"/>
              </w:rPr>
              <w:t>分，扣完为</w:t>
            </w:r>
            <w:r>
              <w:rPr>
                <w:rFonts w:hint="eastAsia"/>
                <w:lang w:val="en-US" w:eastAsia="zh-CN"/>
              </w:rPr>
              <w:t>止。</w:t>
            </w:r>
          </w:p>
          <w:p>
            <w:pPr>
              <w:keepNext w:val="0"/>
              <w:keepLines w:val="0"/>
              <w:pageBreakBefore w:val="0"/>
              <w:kinsoku/>
              <w:wordWrap/>
              <w:overflowPunct/>
              <w:topLinePunct w:val="0"/>
              <w:autoSpaceDE/>
              <w:autoSpaceDN/>
              <w:bidi w:val="0"/>
              <w:adjustRightInd/>
              <w:snapToGrid/>
              <w:spacing w:line="336" w:lineRule="auto"/>
              <w:ind w:left="0" w:leftChars="0" w:firstLine="0" w:firstLineChars="0"/>
              <w:textAlignment w:val="auto"/>
              <w:rPr>
                <w:rFonts w:hint="eastAsia"/>
                <w:b/>
                <w:bCs/>
                <w:lang w:val="en-US" w:eastAsia="zh-CN"/>
              </w:rPr>
            </w:pPr>
            <w:r>
              <w:rPr>
                <w:rFonts w:hint="eastAsia"/>
                <w:b/>
                <w:bCs/>
                <w:lang w:val="en-US" w:eastAsia="zh-CN"/>
              </w:rPr>
              <w:t>备注：</w:t>
            </w:r>
          </w:p>
          <w:p>
            <w:pPr>
              <w:keepNext w:val="0"/>
              <w:keepLines w:val="0"/>
              <w:pageBreakBefore w:val="0"/>
              <w:numPr>
                <w:ilvl w:val="0"/>
                <w:numId w:val="0"/>
              </w:numPr>
              <w:kinsoku/>
              <w:wordWrap/>
              <w:overflowPunct/>
              <w:topLinePunct w:val="0"/>
              <w:autoSpaceDE/>
              <w:autoSpaceDN/>
              <w:bidi w:val="0"/>
              <w:adjustRightInd/>
              <w:snapToGrid/>
              <w:spacing w:line="336" w:lineRule="auto"/>
              <w:ind w:left="0" w:leftChars="0" w:firstLine="0" w:firstLineChars="0"/>
              <w:textAlignment w:val="auto"/>
              <w:rPr>
                <w:rFonts w:hint="eastAsia"/>
                <w:lang w:val="en-US" w:eastAsia="zh-CN"/>
              </w:rPr>
            </w:pPr>
            <w:r>
              <w:rPr>
                <w:rFonts w:hint="eastAsia"/>
                <w:lang w:val="en-US" w:eastAsia="zh-CN"/>
              </w:rPr>
              <w:t>（1）用</w:t>
            </w:r>
            <w:r>
              <w:rPr>
                <w:rFonts w:hint="eastAsia"/>
                <w:lang w:eastAsia="zh-CN"/>
              </w:rPr>
              <w:t>“</w:t>
            </w:r>
            <w:r>
              <w:rPr>
                <w:rFonts w:hint="eastAsia"/>
              </w:rPr>
              <w:t>▲</w:t>
            </w:r>
            <w:r>
              <w:rPr>
                <w:rFonts w:hint="eastAsia"/>
                <w:lang w:eastAsia="zh-CN"/>
              </w:rPr>
              <w:t>”</w:t>
            </w:r>
            <w:r>
              <w:rPr>
                <w:rFonts w:hint="eastAsia"/>
                <w:lang w:val="en-US" w:eastAsia="zh-CN"/>
              </w:rPr>
              <w:t>标注的参数，根据“</w:t>
            </w:r>
            <w:r>
              <w:rPr>
                <w:rFonts w:hint="eastAsia"/>
                <w:b/>
                <w:bCs/>
                <w:lang w:val="en-US" w:eastAsia="zh-CN"/>
              </w:rPr>
              <w:t>响应表</w:t>
            </w:r>
            <w:r>
              <w:rPr>
                <w:rFonts w:hint="eastAsia"/>
                <w:lang w:val="en-US" w:eastAsia="zh-CN"/>
              </w:rPr>
              <w:t>”及招标文件中要求提供的证明材料作为评审依据。</w:t>
            </w:r>
          </w:p>
          <w:p>
            <w:pPr>
              <w:keepNext w:val="0"/>
              <w:keepLines w:val="0"/>
              <w:pageBreakBefore w:val="0"/>
              <w:widowControl/>
              <w:suppressLineNumbers w:val="0"/>
              <w:kinsoku/>
              <w:wordWrap/>
              <w:overflowPunct/>
              <w:topLinePunct w:val="0"/>
              <w:autoSpaceDE/>
              <w:autoSpaceDN/>
              <w:bidi w:val="0"/>
              <w:adjustRightInd/>
              <w:snapToGrid/>
              <w:spacing w:line="336" w:lineRule="auto"/>
              <w:ind w:left="0" w:leftChars="0" w:firstLine="0" w:firstLineChars="0"/>
              <w:jc w:val="left"/>
              <w:textAlignment w:val="auto"/>
              <w:rPr>
                <w:rFonts w:hint="eastAsia" w:ascii="宋体" w:hAnsi="宋体" w:eastAsia="宋体" w:cs="宋体"/>
                <w:color w:val="000000"/>
                <w:kern w:val="0"/>
                <w:sz w:val="21"/>
                <w:szCs w:val="21"/>
                <w:lang w:val="en-US" w:eastAsia="zh-CN" w:bidi="ar"/>
              </w:rPr>
            </w:pPr>
            <w:r>
              <w:rPr>
                <w:rFonts w:hint="eastAsia"/>
                <w:lang w:val="en-US" w:eastAsia="zh-CN"/>
              </w:rPr>
              <w:t>（2）未用“</w:t>
            </w:r>
            <w:r>
              <w:rPr>
                <w:rFonts w:hint="eastAsia"/>
              </w:rPr>
              <w:t>▲</w:t>
            </w:r>
            <w:r>
              <w:rPr>
                <w:rFonts w:hint="eastAsia"/>
                <w:lang w:val="en-US" w:eastAsia="zh-CN"/>
              </w:rPr>
              <w:t>”标注的参数，根据“</w:t>
            </w:r>
            <w:r>
              <w:rPr>
                <w:rFonts w:hint="eastAsia"/>
                <w:b/>
                <w:bCs/>
                <w:lang w:val="en-US" w:eastAsia="zh-CN"/>
              </w:rPr>
              <w:t>响应表</w:t>
            </w:r>
            <w:r>
              <w:rPr>
                <w:rFonts w:hint="eastAsia"/>
                <w:lang w:val="en-US" w:eastAsia="zh-CN"/>
              </w:rPr>
              <w:t>”作为评审依据。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1" w:type="dxa"/>
            <w:noWrap w:val="0"/>
            <w:vAlign w:val="center"/>
          </w:tcPr>
          <w:p>
            <w:pPr>
              <w:jc w:val="center"/>
              <w:outlineLvl w:val="0"/>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1017" w:type="dxa"/>
            <w:noWrap w:val="0"/>
            <w:vAlign w:val="center"/>
          </w:tcPr>
          <w:p>
            <w:pPr>
              <w:keepNext w:val="0"/>
              <w:keepLines w:val="0"/>
              <w:widowControl/>
              <w:suppressLineNumbers w:val="0"/>
              <w:spacing w:line="360" w:lineRule="auto"/>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项目实施方案</w:t>
            </w:r>
          </w:p>
        </w:tc>
        <w:tc>
          <w:tcPr>
            <w:tcW w:w="809" w:type="dxa"/>
            <w:noWrap w:val="0"/>
            <w:vAlign w:val="center"/>
          </w:tcPr>
          <w:p>
            <w:pPr>
              <w:keepNext w:val="0"/>
              <w:keepLines w:val="0"/>
              <w:widowControl/>
              <w:suppressLineNumbers w:val="0"/>
              <w:spacing w:line="360" w:lineRule="auto"/>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20分</w:t>
            </w:r>
          </w:p>
        </w:tc>
        <w:tc>
          <w:tcPr>
            <w:tcW w:w="62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（1）技术方案：</w:t>
            </w:r>
            <w:r>
              <w:rPr>
                <w:rFonts w:hint="eastAsia" w:ascii="宋体" w:hAnsi="宋体" w:eastAsia="宋体" w:cs="宋体"/>
                <w:color w:val="000000"/>
                <w:kern w:val="0"/>
                <w:sz w:val="21"/>
                <w:szCs w:val="21"/>
                <w:lang w:val="en-US" w:eastAsia="zh-CN" w:bidi="ar"/>
              </w:rPr>
              <w:t xml:space="preserve">投标人需根据用户现状提供完备的技术方案。包括需求分析、建设思路、设计架构等进行评审。本项满分7分，由评标委员会酌情评分：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技术方案完整，内容全面的，得5</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-7分；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技术方案较完整，内容较全面的，得3</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-5 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技术方案一般，内容一般的，得</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 xml:space="preserve">1-3 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未提供的不得分。</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（2）实施方案：</w:t>
            </w:r>
            <w:r>
              <w:rPr>
                <w:rFonts w:hint="eastAsia" w:ascii="宋体" w:hAnsi="宋体" w:eastAsia="宋体" w:cs="宋体"/>
                <w:color w:val="000000"/>
                <w:kern w:val="0"/>
                <w:sz w:val="21"/>
                <w:szCs w:val="21"/>
                <w:lang w:val="en-US" w:eastAsia="zh-CN" w:bidi="ar"/>
              </w:rPr>
              <w:t>根据</w:t>
            </w:r>
            <w:r>
              <w:rPr>
                <w:rFonts w:hint="eastAsia" w:ascii="宋体" w:hAnsi="宋体" w:cs="宋体"/>
                <w:b w:val="0"/>
                <w:bCs w:val="0"/>
                <w:sz w:val="21"/>
                <w:szCs w:val="21"/>
                <w:vertAlign w:val="baseline"/>
                <w:lang w:val="en-US" w:eastAsia="zh-CN"/>
              </w:rPr>
              <w:t>投标人</w:t>
            </w:r>
            <w:r>
              <w:rPr>
                <w:rFonts w:hint="eastAsia" w:ascii="宋体" w:hAnsi="宋体" w:eastAsia="宋体" w:cs="宋体"/>
                <w:color w:val="000000"/>
                <w:kern w:val="0"/>
                <w:sz w:val="21"/>
                <w:szCs w:val="21"/>
                <w:lang w:val="en-US" w:eastAsia="zh-CN" w:bidi="ar"/>
              </w:rPr>
              <w:t xml:space="preserve">提供的项目实施方案（应包含项目实施计划、实施保障方案、应急预案等）。本项满分7分，由评标委员会酌情评分：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实施方案完整，内容全面的，得 5</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-7 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实施方案较完整，内容较全面的，得 3</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-5分；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实施方案一般，内容一般的，得 </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 xml:space="preserve">1-3 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未提供的不得分。</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（3）售后服务方案：</w:t>
            </w:r>
            <w:r>
              <w:rPr>
                <w:rFonts w:hint="eastAsia" w:ascii="宋体" w:hAnsi="宋体" w:eastAsia="宋体" w:cs="宋体"/>
                <w:color w:val="000000"/>
                <w:kern w:val="0"/>
                <w:sz w:val="21"/>
                <w:szCs w:val="21"/>
                <w:lang w:val="en-US" w:eastAsia="zh-CN" w:bidi="ar"/>
              </w:rPr>
              <w:t>根据</w:t>
            </w:r>
            <w:r>
              <w:rPr>
                <w:rFonts w:hint="eastAsia" w:ascii="宋体" w:hAnsi="宋体" w:cs="宋体"/>
                <w:b w:val="0"/>
                <w:bCs w:val="0"/>
                <w:sz w:val="21"/>
                <w:szCs w:val="21"/>
                <w:vertAlign w:val="baseline"/>
                <w:lang w:val="en-US" w:eastAsia="zh-CN"/>
              </w:rPr>
              <w:t>投标人</w:t>
            </w:r>
            <w:r>
              <w:rPr>
                <w:rFonts w:hint="eastAsia" w:ascii="宋体" w:hAnsi="宋体" w:eastAsia="宋体" w:cs="宋体"/>
                <w:color w:val="000000"/>
                <w:kern w:val="0"/>
                <w:sz w:val="21"/>
                <w:szCs w:val="21"/>
                <w:lang w:val="en-US" w:eastAsia="zh-CN" w:bidi="ar"/>
              </w:rPr>
              <w:t xml:space="preserve">服务方案（应包含售后响应时间、售后服务体系、培训方案等）。本项满分6分，由评标委员会酌情评分：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服务方案完整，内容全面的，得4</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-6 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服务方案较完整，内容较全面的，得2</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 xml:space="preserve">-4分；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服务方案一般，内容一般的，得</w:t>
            </w:r>
            <w:r>
              <w:rPr>
                <w:rFonts w:hint="eastAsia" w:ascii="宋体" w:hAnsi="宋体" w:cs="宋体"/>
                <w:color w:val="000000"/>
                <w:kern w:val="0"/>
                <w:sz w:val="21"/>
                <w:szCs w:val="21"/>
                <w:lang w:val="en-US" w:eastAsia="zh-CN" w:bidi="ar"/>
              </w:rPr>
              <w:t>0.0</w:t>
            </w:r>
            <w:r>
              <w:rPr>
                <w:rFonts w:hint="eastAsia" w:ascii="宋体" w:hAnsi="宋体" w:eastAsia="宋体" w:cs="宋体"/>
                <w:color w:val="000000"/>
                <w:kern w:val="0"/>
                <w:sz w:val="21"/>
                <w:szCs w:val="21"/>
                <w:lang w:val="en-US" w:eastAsia="zh-CN" w:bidi="ar"/>
              </w:rPr>
              <w:t xml:space="preserve">1 -2分； </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未提供的不得分。</w:t>
            </w:r>
          </w:p>
        </w:tc>
      </w:tr>
    </w:tbl>
    <w:p>
      <w:pPr>
        <w:autoSpaceDE w:val="0"/>
        <w:jc w:val="left"/>
        <w:rPr>
          <w:rFonts w:hint="eastAsia" w:ascii="仿宋_GB2312" w:hAnsi="宋体" w:eastAsia="仿宋_GB2312" w:cs="宋体"/>
          <w:color w:val="000000"/>
          <w:sz w:val="28"/>
          <w:szCs w:val="28"/>
          <w:lang w:val="en-US" w:eastAsia="zh-CN"/>
        </w:rPr>
      </w:pPr>
    </w:p>
    <w:p>
      <w:pPr>
        <w:adjustRightInd w:val="0"/>
        <w:snapToGrid w:val="0"/>
        <w:spacing w:beforeLines="20" w:afterLines="20" w:line="360" w:lineRule="auto"/>
        <w:rPr>
          <w:kern w:val="0"/>
          <w:sz w:val="24"/>
          <w:szCs w:val="22"/>
        </w:rPr>
      </w:pPr>
    </w:p>
    <w:p>
      <w:pPr>
        <w:widowControl/>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注：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1、以上评分标准中要求的相关证明材料，投标人须将所有评分材料按要求提供清晰扫描件。</w:t>
      </w:r>
      <w:r>
        <w:rPr>
          <w:rFonts w:hint="eastAsia" w:asciiTheme="minorEastAsia" w:hAnsiTheme="minorEastAsia" w:eastAsiaTheme="minorEastAsia" w:cstheme="minorEastAsia"/>
          <w:b/>
          <w:color w:val="000000"/>
          <w:szCs w:val="21"/>
          <w:lang w:val="en-US" w:eastAsia="zh-CN"/>
        </w:rPr>
        <w:t>若因提供材料不清晰而无法判别，由此导致不良后果，由投标人自行承担。</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2、以上材料及证明文件必须保证其有效性，真实性，合法性，完整性，否则将取消其中标侯选人的资格，采购人有权在中标结果公告发布后签订合同前根据项目情况要求中标人提供相应的原件以核查。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eastAsia="zh-CN"/>
        </w:rPr>
        <w:t>3、</w:t>
      </w:r>
      <w:r>
        <w:rPr>
          <w:rFonts w:hint="eastAsia" w:asciiTheme="minorEastAsia" w:hAnsiTheme="minorEastAsia" w:eastAsiaTheme="minorEastAsia" w:cstheme="minorEastAsia"/>
          <w:b/>
          <w:color w:val="000000"/>
          <w:szCs w:val="21"/>
          <w:lang w:val="en-US"/>
        </w:rPr>
        <w:t>以上评分汇总分精确至小数点后二位、小数点后第三位四舍五入。</w:t>
      </w: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pStyle w:val="5"/>
        <w:ind w:left="0" w:leftChars="0" w:firstLine="0" w:firstLineChars="0"/>
        <w:rPr>
          <w:rFonts w:hint="eastAsia"/>
        </w:rPr>
      </w:pP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40"/>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40"/>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40"/>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pStyle w:val="28"/>
        <w:ind w:left="0" w:leftChars="0" w:firstLine="0" w:firstLineChars="0"/>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1"/>
          <w:szCs w:val="21"/>
          <w:lang w:val="en-US" w:eastAsia="zh-CN" w:bidi="ar-SA"/>
        </w:rPr>
        <w:t xml:space="preserve"> 2.5.3、在评标过程中，若出现符合要求的供应商不足三家且只有两家时，报业主单位及上级主管部门同意后，可进入竞争性谈判或二次议价；</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firstLine="0"/>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0" w:name="_Toc9653"/>
      <w:bookmarkStart w:id="81" w:name="_Toc18076"/>
      <w:bookmarkStart w:id="82" w:name="_Toc25944"/>
      <w:bookmarkStart w:id="83" w:name="_Toc15562"/>
      <w:r>
        <w:rPr>
          <w:rFonts w:hint="eastAsia" w:asciiTheme="minorEastAsia" w:hAnsiTheme="minorEastAsia" w:eastAsiaTheme="minorEastAsia" w:cstheme="minorEastAsia"/>
        </w:rPr>
        <w:t>采购需求</w:t>
      </w:r>
      <w:bookmarkEnd w:id="80"/>
      <w:bookmarkEnd w:id="81"/>
      <w:bookmarkEnd w:id="82"/>
      <w:bookmarkEnd w:id="83"/>
    </w:p>
    <w:p>
      <w:pPr>
        <w:ind w:firstLine="422" w:firstLineChars="200"/>
        <w:rPr>
          <w:rFonts w:asciiTheme="minorEastAsia" w:hAnsiTheme="minorEastAsia" w:eastAsiaTheme="minorEastAsia" w:cstheme="minorEastAsia"/>
          <w:b/>
          <w:bCs/>
          <w:szCs w:val="21"/>
        </w:rPr>
      </w:pPr>
      <w:bookmarkStart w:id="84"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本项目采购标的所属行业：______________(此栏目为必填)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9"/>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hint="eastAsia" w:asciiTheme="minorEastAsia" w:hAnsiTheme="minorEastAsia" w:eastAsiaTheme="minorEastAsia" w:cstheme="minorEastAsia"/>
                <w:sz w:val="24"/>
                <w:lang w:eastAsia="zh-CN"/>
              </w:rPr>
            </w:pPr>
            <w:r>
              <w:rPr>
                <w:rFonts w:hint="eastAsia" w:ascii="宋体" w:hAnsi="宋体" w:cs="宋体" w:eastAsiaTheme="minorEastAsia"/>
                <w:b/>
                <w:color w:val="FF0000"/>
                <w:szCs w:val="21"/>
                <w:lang w:eastAsia="zh-CN"/>
              </w:rPr>
              <w:t>中标方需确保我院能以政策文件制定的价格标准执行收费，我院执行数字影像服务收费后，与中标人以实际收费人次按月度结算。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cs="Times New Roman" w:asciiTheme="minorEastAsia" w:hAnsiTheme="minorEastAsia" w:eastAsiaTheme="minorEastAsia"/>
                <w:sz w:val="24"/>
                <w:lang w:val="en-US" w:eastAsia="zh-CN"/>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5"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ind w:left="0" w:leftChars="0" w:firstLine="0" w:firstLineChars="0"/>
        <w:rPr>
          <w:rFonts w:asciiTheme="minorEastAsia" w:hAnsiTheme="minorEastAsia" w:eastAsiaTheme="minorEastAsia" w:cstheme="minorEastAsia"/>
          <w:bCs/>
          <w:szCs w:val="24"/>
        </w:rPr>
      </w:pPr>
    </w:p>
    <w:p>
      <w:pPr>
        <w:pStyle w:val="6"/>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二、服务要求一览表</w:t>
      </w:r>
      <w:bookmarkEnd w:id="84"/>
      <w:bookmarkEnd w:id="85"/>
    </w:p>
    <w:p>
      <w:pPr>
        <w:pStyle w:val="58"/>
        <w:jc w:val="center"/>
        <w:rPr>
          <w:rFonts w:hint="eastAsia"/>
        </w:rPr>
      </w:pPr>
      <w:r>
        <w:rPr>
          <w:rFonts w:hint="eastAsia"/>
          <w:b/>
          <w:sz w:val="28"/>
          <w:szCs w:val="28"/>
          <w:lang w:eastAsia="zh-CN"/>
        </w:rPr>
        <w:t>潜山市中医院数字影像服务项目</w:t>
      </w:r>
      <w:r>
        <w:rPr>
          <w:rFonts w:hint="eastAsia"/>
          <w:b/>
          <w:sz w:val="28"/>
          <w:szCs w:val="28"/>
        </w:rPr>
        <w:t>招标核心条款及采购需求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lang w:val="en-US" w:eastAsia="zh-CN" w:bidi="ar"/>
        </w:rPr>
        <w:t>1.本项目需配备以下软硬件：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268"/>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序号</w:t>
            </w:r>
          </w:p>
        </w:tc>
        <w:tc>
          <w:tcPr>
            <w:tcW w:w="4268"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产品名称</w:t>
            </w:r>
          </w:p>
        </w:tc>
        <w:tc>
          <w:tcPr>
            <w:tcW w:w="2560"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1</w:t>
            </w:r>
          </w:p>
        </w:tc>
        <w:tc>
          <w:tcPr>
            <w:tcW w:w="4268"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院端服务软件</w:t>
            </w:r>
          </w:p>
        </w:tc>
        <w:tc>
          <w:tcPr>
            <w:tcW w:w="2560"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2</w:t>
            </w:r>
          </w:p>
        </w:tc>
        <w:tc>
          <w:tcPr>
            <w:tcW w:w="4268"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患者端服务软件</w:t>
            </w:r>
          </w:p>
        </w:tc>
        <w:tc>
          <w:tcPr>
            <w:tcW w:w="2560"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3</w:t>
            </w:r>
          </w:p>
        </w:tc>
        <w:tc>
          <w:tcPr>
            <w:tcW w:w="4268"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后台管理端服务软件</w:t>
            </w:r>
          </w:p>
        </w:tc>
        <w:tc>
          <w:tcPr>
            <w:tcW w:w="2560" w:type="dxa"/>
            <w:noWrap w:val="0"/>
            <w:vAlign w:val="top"/>
          </w:tcPr>
          <w:p>
            <w:pPr>
              <w:spacing w:line="360" w:lineRule="auto"/>
              <w:jc w:val="center"/>
              <w:rPr>
                <w:rFonts w:hint="default"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4</w:t>
            </w:r>
          </w:p>
        </w:tc>
        <w:tc>
          <w:tcPr>
            <w:tcW w:w="4268" w:type="dxa"/>
            <w:noWrap w:val="0"/>
            <w:vAlign w:val="top"/>
          </w:tcPr>
          <w:p>
            <w:pPr>
              <w:spacing w:line="360" w:lineRule="auto"/>
              <w:jc w:val="center"/>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lang w:val="en-US" w:eastAsia="zh-CN" w:bidi="ar"/>
              </w:rPr>
              <w:t>影像数据管理服务器</w:t>
            </w:r>
          </w:p>
        </w:tc>
        <w:tc>
          <w:tcPr>
            <w:tcW w:w="2560" w:type="dxa"/>
            <w:noWrap w:val="0"/>
            <w:vAlign w:val="top"/>
          </w:tcPr>
          <w:p>
            <w:pPr>
              <w:spacing w:line="360" w:lineRule="auto"/>
              <w:jc w:val="center"/>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1" w:type="dxa"/>
            <w:noWrap w:val="0"/>
            <w:vAlign w:val="top"/>
          </w:tcPr>
          <w:p>
            <w:pPr>
              <w:spacing w:line="360" w:lineRule="auto"/>
              <w:jc w:val="center"/>
              <w:rPr>
                <w:rFonts w:hint="default" w:ascii="宋体" w:hAnsi="宋体" w:eastAsia="宋体" w:cs="宋体"/>
                <w:b w:val="0"/>
                <w:bCs w:val="0"/>
                <w:color w:val="000000"/>
                <w:sz w:val="24"/>
                <w:szCs w:val="24"/>
                <w:vertAlign w:val="baseline"/>
                <w:lang w:val="en-US" w:eastAsia="zh-CN" w:bidi="ar"/>
              </w:rPr>
            </w:pPr>
            <w:r>
              <w:rPr>
                <w:rFonts w:hint="eastAsia" w:ascii="宋体" w:hAnsi="宋体" w:eastAsia="宋体" w:cs="宋体"/>
                <w:b w:val="0"/>
                <w:bCs w:val="0"/>
                <w:color w:val="000000"/>
                <w:sz w:val="24"/>
                <w:szCs w:val="24"/>
                <w:vertAlign w:val="baseline"/>
                <w:lang w:val="en-US" w:eastAsia="zh-CN" w:bidi="ar"/>
              </w:rPr>
              <w:t>5</w:t>
            </w:r>
          </w:p>
        </w:tc>
        <w:tc>
          <w:tcPr>
            <w:tcW w:w="4268" w:type="dxa"/>
            <w:noWrap w:val="0"/>
            <w:vAlign w:val="top"/>
          </w:tcPr>
          <w:p>
            <w:pPr>
              <w:spacing w:line="360" w:lineRule="auto"/>
              <w:jc w:val="center"/>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lang w:val="en-US" w:eastAsia="zh-CN" w:bidi="ar"/>
              </w:rPr>
              <w:t>报告单自助打印机</w:t>
            </w:r>
          </w:p>
        </w:tc>
        <w:tc>
          <w:tcPr>
            <w:tcW w:w="2560" w:type="dxa"/>
            <w:noWrap w:val="0"/>
            <w:vAlign w:val="top"/>
          </w:tcPr>
          <w:p>
            <w:pPr>
              <w:spacing w:line="360" w:lineRule="auto"/>
              <w:jc w:val="center"/>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sz w:val="24"/>
                <w:szCs w:val="24"/>
                <w:lang w:val="en-US" w:eastAsia="zh-CN" w:bidi="ar"/>
              </w:rPr>
              <w:t>2台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2.服务配置性能要求：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62"/>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46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628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1"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6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软件总体要求</w:t>
            </w:r>
          </w:p>
        </w:tc>
        <w:tc>
          <w:tcPr>
            <w:tcW w:w="6284" w:type="dxa"/>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5" w:leftChars="0" w:firstLine="0" w:firstLineChars="0"/>
              <w:jc w:val="left"/>
              <w:textAlignment w:val="top"/>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软件产品应全面支持DICOM3.0标准；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5" w:leftChars="0" w:firstLine="0" w:firstLineChars="0"/>
              <w:jc w:val="left"/>
              <w:textAlignment w:val="top"/>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接口服务：医院负责协调接口相关事宜，中标人须完成医院HIS、PACS系统对接；若医院公众号需对接，中标人须完成公众号对接工作；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5" w:leftChars="0" w:firstLine="0" w:firstLineChars="0"/>
              <w:jc w:val="left"/>
              <w:textAlignment w:val="top"/>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▲软件须与安徽省影像云平台实现互联互通，</w:t>
            </w:r>
            <w:r>
              <w:rPr>
                <w:rFonts w:hint="eastAsia" w:ascii="宋体" w:hAnsi="宋体" w:eastAsia="宋体" w:cs="宋体"/>
                <w:i w:val="0"/>
                <w:iCs w:val="0"/>
                <w:color w:val="000000"/>
                <w:kern w:val="0"/>
                <w:sz w:val="21"/>
                <w:szCs w:val="21"/>
                <w:u w:val="none"/>
                <w:lang w:val="en-US" w:eastAsia="zh-CN" w:bidi="ar"/>
              </w:rPr>
              <w:t>投标文件中提供功能界面截图</w:t>
            </w: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ind w:left="5" w:leftChars="0" w:firstLine="0" w:firstLineChars="0"/>
              <w:jc w:val="left"/>
              <w:textAlignment w:val="top"/>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▲软件须满足《“智联网医院系统”检查检验共享监管子平台互联互通接口方案》中所涉及到的接口功能及要求，投标文件中提供承诺函，格式自拟。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31"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6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院端服务软件</w:t>
            </w: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hanging="5"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软件可与HIS对接，具备独立插件，HIS登录时插件同步登录，可通过插件设置开机自启动，插件具有贴边效果、隐藏功能；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hanging="5"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在HIS系统里进行挂号时，可在院内系统预取患者检查数据；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hanging="5"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软件具有通过身份证查询当前登录医生账号近期接诊过的患者的检查数据功能；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hanging="5"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软件具有可按医院维度折叠显示历史检查数据功能；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hanging="5"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软件具有历史检查时进行气泡提醒或者弹窗提醒功能；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软件具有自动保存当天的重复检查提醒记录，能够按姓名快速检索，并查看数据功能；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软件具有可在同一弹窗页面查看该患者的重复检查和历史检查功能；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▲软件具有重复检查提醒功能，当医生开检查单时，对已在外院做过相同的检查项目时，软件自动弹出提醒信息，投标文件中提供功能界面截图；（</w:t>
            </w:r>
            <w:r>
              <w:rPr>
                <w:rFonts w:hint="eastAsia" w:ascii="宋体" w:hAnsi="宋体" w:eastAsia="宋体" w:cs="宋体"/>
                <w:b/>
                <w:bCs/>
                <w:i w:val="0"/>
                <w:iCs w:val="0"/>
                <w:color w:val="000000"/>
                <w:kern w:val="0"/>
                <w:sz w:val="21"/>
                <w:szCs w:val="21"/>
                <w:u w:val="none"/>
                <w:lang w:val="en-US" w:eastAsia="zh-CN" w:bidi="ar"/>
              </w:rPr>
              <w:t>外院</w:t>
            </w:r>
            <w:r>
              <w:rPr>
                <w:rFonts w:hint="eastAsia" w:ascii="宋体" w:hAnsi="宋体" w:eastAsia="宋体" w:cs="宋体"/>
                <w:i w:val="0"/>
                <w:iCs w:val="0"/>
                <w:color w:val="000000"/>
                <w:kern w:val="0"/>
                <w:sz w:val="21"/>
                <w:szCs w:val="21"/>
                <w:u w:val="none"/>
                <w:lang w:val="en-US" w:eastAsia="zh-CN" w:bidi="ar"/>
              </w:rPr>
              <w:t>指已接入“智联网医院系统”检查检验共享监管子平台的医疗机构）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▲当患者就诊时，软件可智能提醒患者在外院的历史检查及显示患者历史检查例数，投标文件中提供功能界面截图；（</w:t>
            </w:r>
            <w:r>
              <w:rPr>
                <w:rFonts w:hint="eastAsia" w:ascii="宋体" w:hAnsi="宋体" w:eastAsia="宋体" w:cs="宋体"/>
                <w:b/>
                <w:bCs/>
                <w:i w:val="0"/>
                <w:iCs w:val="0"/>
                <w:color w:val="000000"/>
                <w:kern w:val="0"/>
                <w:sz w:val="21"/>
                <w:szCs w:val="21"/>
                <w:u w:val="none"/>
                <w:lang w:val="en-US" w:eastAsia="zh-CN" w:bidi="ar"/>
              </w:rPr>
              <w:t>外院</w:t>
            </w:r>
            <w:r>
              <w:rPr>
                <w:rFonts w:hint="eastAsia" w:ascii="宋体" w:hAnsi="宋体" w:eastAsia="宋体" w:cs="宋体"/>
                <w:i w:val="0"/>
                <w:iCs w:val="0"/>
                <w:color w:val="000000"/>
                <w:kern w:val="0"/>
                <w:sz w:val="21"/>
                <w:szCs w:val="21"/>
                <w:u w:val="none"/>
                <w:lang w:val="en-US" w:eastAsia="zh-CN" w:bidi="ar"/>
              </w:rPr>
              <w:t>指已接入“智联网医院系统”检查检验共享监管子平台的医疗机构）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软件页面可显示患者诊断报告内容，互认后可打印报告；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 MPR功能，可在任意层厚下 MIP、Min IP、Avg IP 模式间相互切换；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软件具有影像数据窗宽窗位调整功能；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软件具有影像数据整体放大缩小功能；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软件具有影像数据移动功能；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软件具有影像数据局部放大镜功能；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软件具有影像数据长度、角度测量功能；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软件具有影像数据动态播放、帧率调整功能；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软件具有影像数据翻页功能；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软件具有影像数据椭圆、矩形、探针测量功能；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软件具有影像数据下载JPG图像功能；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▲软件可与“智联网医院”检查检验共享监管子平台进行对接，并按照接口标准要求实现医疗机构接入监管子平台，投标文件中提供功能界面截图。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系统支持HIS一键跳转浏览原始DICOM图像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诊断报告</w:t>
            </w:r>
            <w:r>
              <w:rPr>
                <w:rFonts w:hint="eastAsia" w:ascii="宋体" w:hAnsi="宋体" w:eastAsia="宋体" w:cs="宋体"/>
                <w:color w:val="auto"/>
                <w:sz w:val="21"/>
                <w:szCs w:val="21"/>
                <w:highlight w:val="none"/>
                <w:lang w:val="en-US" w:eastAsia="zh-CN"/>
              </w:rPr>
              <w:t>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restart"/>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46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患者端服务软件</w:t>
            </w: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患者可通过关注公众号，随时查看、调阅数字影像与检查报告；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患者可通过医疗机构提供的二维码、短信链接入口方式，可浏览、分享及下载影像检查数据；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软件具有数字影像阅片安全验证功能，患者扫描二维码后输入手机号或身份证号，完成安全验证后方可调阅影像资料；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患者查看影像数据时，默认显示JPG图像，可根据需求选择浏览DICOM原始图像，若该图像没有上传jpg图像则显示DICOM图像；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软件具有数字影像加密分享并可设置分享时效功能，分享时设置历史数据查看权限；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患者下载数据时，软件自动生成提取密码，并显示提取密码有效期及提示影像文件大小；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同一页面显示患者在不同医院的历史影像检查记录。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系统支持查看患者检查诊断报告，至少包含如下信息：患者姓名、性别、年龄、检查医院、检查部位、检查模式、报告医生、审核医生、检查时间、检查所见及检查印象</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restart"/>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462" w:type="dxa"/>
            <w:vMerge w:val="restart"/>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后台管理</w:t>
            </w:r>
            <w:r>
              <w:rPr>
                <w:rFonts w:hint="eastAsia" w:ascii="宋体" w:hAnsi="宋体" w:eastAsia="宋体" w:cs="宋体"/>
                <w:i w:val="0"/>
                <w:iCs w:val="0"/>
                <w:color w:val="000000"/>
                <w:sz w:val="21"/>
                <w:szCs w:val="21"/>
                <w:u w:val="none"/>
                <w:lang w:val="en-US" w:eastAsia="zh-CN"/>
              </w:rPr>
              <w:t>端</w:t>
            </w:r>
            <w:r>
              <w:rPr>
                <w:rFonts w:hint="eastAsia" w:ascii="宋体" w:hAnsi="宋体" w:eastAsia="宋体" w:cs="宋体"/>
                <w:i w:val="0"/>
                <w:iCs w:val="0"/>
                <w:color w:val="000000"/>
                <w:sz w:val="21"/>
                <w:szCs w:val="21"/>
                <w:u w:val="none"/>
              </w:rPr>
              <w:t>服务软件</w:t>
            </w: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软件具有每安装一个医生端，管理端自动新增并同步该医生端的信息；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软件具有对医生端账户进行新增、导入、管理、配置；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软件具有记录医生端设备mac地址、ip地址、登录信息、日志信息；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软件具有查看医生端操作记录信息，并可查看请求方法、请求参数、返回结果；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软件具有对医院的数据按照行业标准进行数据治理规整；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软件具有设置定时清理本地日志、每个医生端的工作日志、操作记录；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软件具有查看已导入平台的本院检查项目编码，及对应的标准编码；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软件具有设置医生端是否开启历史检查提醒、重复检查提醒功能；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具有标准检查项目编码对照功能，可拆分多部位联合检查项目为单个检查项目（例如患者在外院曾做过头胸腹联合检查，在我院就诊登记胸部检查时系统将仅提醒胸部历史检查记录）投标文件中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31" w:type="dxa"/>
            <w:vMerge w:val="restart"/>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462" w:type="dxa"/>
            <w:vMerge w:val="restart"/>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color w:val="000000"/>
                <w:sz w:val="24"/>
                <w:szCs w:val="24"/>
                <w:lang w:val="en-US" w:eastAsia="zh-CN" w:bidi="ar"/>
              </w:rPr>
              <w:t>影像数据管理服务器</w:t>
            </w:r>
          </w:p>
        </w:tc>
        <w:tc>
          <w:tcPr>
            <w:tcW w:w="6284"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CPU不低于 1颗</w:t>
            </w:r>
            <w:r>
              <w:rPr>
                <w:rFonts w:hint="eastAsia" w:ascii="宋体" w:hAnsi="宋体" w:eastAsia="宋体" w:cs="宋体"/>
                <w:color w:val="auto"/>
                <w:highlight w:val="none"/>
                <w:lang w:val="en-US" w:eastAsia="zh-CN" w:bidi="ar-SA"/>
              </w:rPr>
              <w:t>4309Y</w:t>
            </w:r>
            <w:r>
              <w:rPr>
                <w:rFonts w:hint="eastAsia" w:ascii="宋体" w:hAnsi="宋体" w:eastAsia="宋体" w:cs="宋体"/>
                <w:i w:val="0"/>
                <w:iCs w:val="0"/>
                <w:color w:val="000000"/>
                <w:kern w:val="0"/>
                <w:sz w:val="21"/>
                <w:szCs w:val="21"/>
                <w:highlight w:val="none"/>
                <w:u w:val="none"/>
                <w:lang w:val="en-US" w:eastAsia="zh-CN" w:bidi="ar"/>
              </w:rPr>
              <w:t>银牌；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内存不低于32G；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硬盘不低于 2*480G SSD+4*8T 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raid 控制器缓存不低于 </w:t>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restart"/>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462" w:type="dxa"/>
            <w:vMerge w:val="restart"/>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color w:val="000000"/>
                <w:sz w:val="21"/>
                <w:szCs w:val="21"/>
                <w:lang w:val="en-US" w:eastAsia="zh-CN" w:bidi="ar"/>
              </w:rPr>
              <w:t>报告单自助打印机</w:t>
            </w: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机壳：冷轧钢板材质，表面金属喷塑，防锈、防水、防腐蚀；支持多种型号激光打印机；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内存不低于4G，硬盘不低于128G，USB接口不低于4个，串口不低于4个；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工控主机：不低于21.5寸液晶屏；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Windows系统，Inte1 CPU至少双核2G以上；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支持扫描一维码、二维码，条形码识别仪，分辨率不低于 640 * 480像素；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扫描精度：≤5mil(0.127mm)，扫描速度：不低于1500线/s，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rPr>
            </w:pPr>
          </w:p>
        </w:tc>
        <w:tc>
          <w:tcPr>
            <w:tcW w:w="6284" w:type="dxa"/>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打印机：A4纸，纸盒容量：不低于250张。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restart"/>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462" w:type="dxa"/>
            <w:vMerge w:val="restart"/>
            <w:noWrap w:val="0"/>
            <w:vAlign w:val="center"/>
          </w:tcPr>
          <w:p>
            <w:pPr>
              <w:keepNext w:val="0"/>
              <w:keepLines w:val="0"/>
              <w:pageBreakBefore w:val="0"/>
              <w:kinsoku/>
              <w:wordWrap/>
              <w:overflowPunct/>
              <w:topLinePunct w:val="0"/>
              <w:autoSpaceDE/>
              <w:autoSpaceDN/>
              <w:bidi w:val="0"/>
              <w:adjustRightInd/>
              <w:snapToGrid/>
              <w:ind w:firstLine="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项目维护服务要求</w:t>
            </w: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需设有专业的运维服务中心，服务期内中标人负责软件免费升级、维护；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default"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服务期内，定期将数据收集汇总，包括不限于自助报告机使用率、数字影像使用效果（分享/下载/查看）人次等，优化服务方案；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具有运营服务平台，可兼容多系统，系统页面至少包含系统名称、问题类别、处理结果、查看等信息；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对服务器运行状态进行云端监控，提前预警，确保院内服务器正常工作；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设备出现故障时，4小时内向用户做出实质性的响应，将医院发生的故障进行记录并定期反馈给医院，提供7×24小时全天候、不间断的技术工程师运维服务，包括线上、电话、远程维护、驻点服务等方式；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Cs/>
                <w:szCs w:val="21"/>
                <w:highlight w:val="none"/>
              </w:rPr>
              <w:t>合同期内至少提供一名</w:t>
            </w:r>
            <w:r>
              <w:rPr>
                <w:rFonts w:hint="eastAsia" w:ascii="宋体" w:hAnsi="宋体" w:eastAsia="宋体" w:cs="宋体"/>
                <w:bCs/>
                <w:szCs w:val="21"/>
                <w:highlight w:val="none"/>
                <w:lang w:val="en-US" w:eastAsia="zh-CN"/>
              </w:rPr>
              <w:t>技术</w:t>
            </w:r>
            <w:r>
              <w:rPr>
                <w:rFonts w:hint="eastAsia" w:ascii="宋体" w:hAnsi="宋体" w:eastAsia="宋体" w:cs="宋体"/>
                <w:bCs/>
                <w:szCs w:val="21"/>
                <w:highlight w:val="none"/>
              </w:rPr>
              <w:t>工程师进行</w:t>
            </w:r>
            <w:r>
              <w:rPr>
                <w:rFonts w:hint="eastAsia" w:ascii="宋体" w:hAnsi="宋体" w:eastAsia="宋体" w:cs="宋体"/>
                <w:bCs/>
                <w:szCs w:val="21"/>
                <w:highlight w:val="none"/>
                <w:lang w:val="en-US" w:eastAsia="zh-CN"/>
              </w:rPr>
              <w:t>技术支持</w:t>
            </w:r>
            <w:r>
              <w:rPr>
                <w:rFonts w:hint="eastAsia" w:ascii="宋体" w:hAnsi="宋体" w:eastAsia="宋体" w:cs="宋体"/>
                <w:bCs/>
                <w:szCs w:val="21"/>
                <w:highlight w:val="none"/>
              </w:rPr>
              <w:t>服务，负责医院软件的使用维护</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技术咨询</w:t>
            </w:r>
            <w:r>
              <w:rPr>
                <w:rFonts w:hint="eastAsia" w:ascii="宋体" w:hAnsi="宋体" w:eastAsia="宋体" w:cs="宋体"/>
                <w:bCs/>
                <w:szCs w:val="21"/>
                <w:highlight w:val="none"/>
                <w:lang w:val="en-US" w:eastAsia="zh-CN"/>
              </w:rPr>
              <w:t>等</w:t>
            </w:r>
            <w:r>
              <w:rPr>
                <w:rFonts w:hint="eastAsia" w:ascii="宋体" w:hAnsi="宋体" w:eastAsia="宋体" w:cs="宋体"/>
                <w:bCs/>
                <w:szCs w:val="21"/>
                <w:highlight w:val="none"/>
              </w:rPr>
              <w:t>服务，定期收集反馈信息，并根据不同的情况提供合适的运营方案</w:t>
            </w:r>
            <w:r>
              <w:rPr>
                <w:rFonts w:hint="eastAsia" w:ascii="宋体" w:hAnsi="宋体" w:eastAsia="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31" w:type="dxa"/>
            <w:vMerge w:val="continue"/>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eastAsia="宋体" w:cs="宋体"/>
                <w:i w:val="0"/>
                <w:iCs w:val="0"/>
                <w:color w:val="000000"/>
                <w:sz w:val="21"/>
                <w:szCs w:val="21"/>
                <w:u w:val="none"/>
                <w:lang w:val="en-US" w:eastAsia="zh-CN"/>
              </w:rPr>
            </w:pPr>
          </w:p>
        </w:tc>
        <w:tc>
          <w:tcPr>
            <w:tcW w:w="6284" w:type="dxa"/>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Cs/>
                <w:szCs w:val="21"/>
                <w:highlight w:val="none"/>
              </w:rPr>
              <w:t>本项目验收后，相关软件系统的使用权和患者诊疗数据的所有权均归医院享有。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kern w:val="2"/>
          <w:sz w:val="24"/>
          <w:szCs w:val="24"/>
          <w:lang w:val="en-US" w:eastAsia="zh-CN" w:bidi="ar"/>
        </w:rPr>
      </w:pPr>
      <w:r>
        <w:rPr>
          <w:rFonts w:hint="eastAsia" w:ascii="宋体" w:hAnsi="宋体" w:eastAsia="宋体" w:cs="宋体"/>
          <w:b w:val="0"/>
          <w:bCs w:val="0"/>
          <w:color w:val="000000"/>
          <w:kern w:val="2"/>
          <w:sz w:val="24"/>
          <w:szCs w:val="24"/>
          <w:lang w:val="en-US" w:eastAsia="zh-CN" w:bidi="ar"/>
        </w:rPr>
        <w:t>3.其他要求：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A.云存储：</w:t>
      </w:r>
      <w:r>
        <w:rPr>
          <w:rFonts w:hint="eastAsia" w:ascii="宋体" w:hAnsi="宋体" w:eastAsia="宋体" w:cs="宋体"/>
          <w:b w:val="0"/>
          <w:bCs w:val="0"/>
          <w:i w:val="0"/>
          <w:iCs w:val="0"/>
          <w:color w:val="000000"/>
          <w:kern w:val="0"/>
          <w:sz w:val="24"/>
          <w:szCs w:val="24"/>
          <w:highlight w:val="none"/>
          <w:u w:val="none"/>
          <w:lang w:val="en-US" w:eastAsia="zh-CN" w:bidi="ar"/>
        </w:rPr>
        <w:t>提供数字影像数据云存储服务，存储期限符合宜医保秘〔2021〕71号文件要求。</w:t>
      </w:r>
    </w:p>
    <w:p>
      <w:pPr>
        <w:numPr>
          <w:ilvl w:val="0"/>
          <w:numId w:val="0"/>
        </w:numPr>
        <w:spacing w:line="360" w:lineRule="auto"/>
        <w:ind w:leftChars="0"/>
        <w:jc w:val="both"/>
        <w:outlineLvl w:val="9"/>
        <w:rPr>
          <w:rFonts w:hint="eastAsia" w:ascii="宋体" w:hAnsi="宋体" w:cs="宋体"/>
          <w:b/>
          <w:bCs/>
          <w:sz w:val="28"/>
          <w:szCs w:val="24"/>
        </w:rPr>
      </w:pPr>
      <w:r>
        <w:rPr>
          <w:rFonts w:hint="eastAsia" w:ascii="宋体" w:hAnsi="宋体" w:eastAsia="宋体" w:cs="宋体"/>
          <w:b/>
          <w:bCs/>
          <w:i w:val="0"/>
          <w:iCs w:val="0"/>
          <w:color w:val="000000"/>
          <w:kern w:val="0"/>
          <w:sz w:val="24"/>
          <w:szCs w:val="24"/>
          <w:u w:val="none"/>
          <w:lang w:val="en-US" w:eastAsia="zh-CN" w:bidi="ar"/>
        </w:rPr>
        <w:t>B.测试：</w:t>
      </w:r>
      <w:r>
        <w:rPr>
          <w:rFonts w:hint="eastAsia" w:ascii="宋体" w:hAnsi="宋体" w:eastAsia="宋体" w:cs="宋体"/>
          <w:b w:val="0"/>
          <w:bCs w:val="0"/>
          <w:i w:val="0"/>
          <w:iCs w:val="0"/>
          <w:color w:val="000000"/>
          <w:kern w:val="0"/>
          <w:sz w:val="24"/>
          <w:szCs w:val="24"/>
          <w:u w:val="none"/>
          <w:lang w:val="en-US" w:eastAsia="zh-CN" w:bidi="ar"/>
        </w:rPr>
        <w:t>投标人中标后须在客户指定地点搭建测试环境。中标公告发出后15日内，中标人为医院搭建的数字影像服务系统须与安徽省医学影像云平台互联互通，并按照《关于加快推进安徽医学影像互联互通的通知》文件要求完成与“智联网医院系统”检查检验共享监管子平台的接入。如不满足要求，招标人有权取消其中标资格，并追究相关责任。</w:t>
      </w:r>
    </w:p>
    <w:p>
      <w:pPr>
        <w:pStyle w:val="6"/>
        <w:ind w:firstLine="472" w:firstLineChars="196"/>
        <w:rPr>
          <w:rFonts w:asciiTheme="minorEastAsia" w:hAnsiTheme="minorEastAsia" w:eastAsiaTheme="minorEastAsia" w:cstheme="minorEastAsia"/>
        </w:rPr>
      </w:pPr>
      <w:bookmarkStart w:id="86" w:name="_Toc4579"/>
      <w:bookmarkStart w:id="87" w:name="_Toc15427"/>
      <w:r>
        <w:rPr>
          <w:rFonts w:hint="eastAsia" w:asciiTheme="minorEastAsia" w:hAnsiTheme="minorEastAsia" w:eastAsiaTheme="minorEastAsia" w:cstheme="minorEastAsia"/>
        </w:rPr>
        <w:t>三、</w:t>
      </w:r>
      <w:bookmarkEnd w:id="86"/>
      <w:bookmarkEnd w:id="87"/>
      <w:bookmarkStart w:id="88" w:name="_Toc23093"/>
      <w:bookmarkStart w:id="89" w:name="_Toc7485"/>
      <w:r>
        <w:rPr>
          <w:rFonts w:hint="eastAsia" w:asciiTheme="minorEastAsia" w:hAnsiTheme="minorEastAsia" w:eastAsiaTheme="minorEastAsia" w:cstheme="minorEastAsia"/>
        </w:rPr>
        <w:t>验收</w:t>
      </w:r>
      <w:bookmarkEnd w:id="88"/>
      <w:bookmarkEnd w:id="89"/>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90" w:name="_Toc7241"/>
      <w:bookmarkStart w:id="91" w:name="_Toc431"/>
      <w:bookmarkStart w:id="92" w:name="_Toc6270"/>
      <w:bookmarkStart w:id="93" w:name="_Toc3977"/>
      <w:r>
        <w:rPr>
          <w:rFonts w:hint="eastAsia" w:asciiTheme="minorEastAsia" w:hAnsiTheme="minorEastAsia" w:eastAsiaTheme="minorEastAsia" w:cstheme="minorEastAsia"/>
        </w:rPr>
        <w:t>政府采购合同主要条款</w:t>
      </w:r>
      <w:bookmarkEnd w:id="90"/>
      <w:bookmarkEnd w:id="91"/>
      <w:bookmarkEnd w:id="92"/>
      <w:bookmarkEnd w:id="93"/>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4" w:name="_Toc6773"/>
      <w:bookmarkStart w:id="95" w:name="_Toc2918"/>
      <w:bookmarkStart w:id="96" w:name="_Toc22185"/>
      <w:bookmarkStart w:id="97" w:name="_Toc6311"/>
      <w:bookmarkStart w:id="98" w:name="_Toc18585"/>
      <w:r>
        <w:rPr>
          <w:rFonts w:hint="eastAsia" w:asciiTheme="minorEastAsia" w:hAnsiTheme="minorEastAsia" w:eastAsiaTheme="minorEastAsia" w:cstheme="minorEastAsia"/>
          <w:b/>
          <w:bCs/>
          <w:sz w:val="24"/>
          <w:lang w:val="zh-CN"/>
        </w:rPr>
        <w:t xml:space="preserve">1.2 </w:t>
      </w:r>
      <w:bookmarkEnd w:id="94"/>
      <w:bookmarkEnd w:id="95"/>
      <w:bookmarkEnd w:id="96"/>
      <w:bookmarkEnd w:id="97"/>
      <w:bookmarkEnd w:id="98"/>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lang w:eastAsia="zh-CN"/>
        </w:rPr>
        <w:t>总价</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w:t>
      </w:r>
      <w:r>
        <w:rPr>
          <w:rFonts w:hint="eastAsia" w:asciiTheme="minorEastAsia" w:hAnsiTheme="minorEastAsia" w:eastAsiaTheme="minorEastAsia" w:cstheme="minorEastAsia"/>
          <w:sz w:val="24"/>
          <w:lang w:val="en-US" w:eastAsia="zh-CN"/>
        </w:rPr>
        <w:t>总价</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9"/>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440" w:lineRule="exact"/>
        <w:ind w:firstLine="480" w:firstLineChars="200"/>
        <w:rPr>
          <w:rFonts w:hint="eastAsia" w:asciiTheme="minorEastAsia" w:hAnsiTheme="minorEastAsia" w:eastAsiaTheme="minorEastAsia" w:cstheme="minorEastAsia"/>
          <w:b/>
          <w:bCs/>
          <w:sz w:val="24"/>
          <w:u w:val="single"/>
          <w:lang w:eastAsia="zh-CN"/>
        </w:rPr>
      </w:pPr>
      <w:r>
        <w:rPr>
          <w:rFonts w:hint="eastAsia" w:asciiTheme="minorEastAsia" w:hAnsiTheme="minorEastAsia" w:eastAsiaTheme="minorEastAsia" w:cstheme="minorEastAsia"/>
          <w:sz w:val="24"/>
        </w:rPr>
        <w:t>1.4.1付款方式：</w:t>
      </w:r>
      <w:r>
        <w:rPr>
          <w:rFonts w:hint="eastAsia" w:ascii="宋体" w:hAnsi="宋体" w:cs="宋体" w:eastAsiaTheme="minorEastAsia"/>
          <w:b/>
          <w:color w:val="FF0000"/>
          <w:sz w:val="24"/>
          <w:u w:val="single"/>
          <w:lang w:eastAsia="zh-CN"/>
        </w:rPr>
        <w:t>中标方需确保我院能以政策文件制定的价格标准执行收费，我院执行数字影像服务收费后，与中标人以实际收费人次按月度结算。</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二年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w:t>
      </w:r>
      <w:r>
        <w:rPr>
          <w:rFonts w:hint="eastAsia" w:asciiTheme="minorEastAsia" w:hAnsiTheme="minorEastAsia" w:eastAsiaTheme="minorEastAsia" w:cstheme="minorEastAsia"/>
          <w:sz w:val="24"/>
          <w:lang w:eastAsia="zh-CN"/>
        </w:rPr>
        <w:t>合同</w:t>
      </w:r>
      <w:r>
        <w:rPr>
          <w:rFonts w:hint="eastAsia" w:asciiTheme="minorEastAsia" w:hAnsiTheme="minorEastAsia" w:eastAsiaTheme="minorEastAsia" w:cstheme="minorEastAsia"/>
          <w:sz w:val="24"/>
        </w:rPr>
        <w:t>周期内如遇国家政策变更，必须做出相应调整以符合国家政策</w:t>
      </w:r>
      <w:r>
        <w:rPr>
          <w:rFonts w:hint="eastAsia" w:ascii="仿宋_GB2312" w:hAnsi="宋体" w:eastAsia="仿宋_GB2312" w:cs="宋体"/>
          <w:sz w:val="28"/>
          <w:szCs w:val="28"/>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1.8 合同生效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99" w:name="_Toc22267"/>
      <w:r>
        <w:rPr>
          <w:rFonts w:hint="eastAsia" w:asciiTheme="minorEastAsia" w:hAnsiTheme="minorEastAsia" w:eastAsiaTheme="minorEastAsia" w:cstheme="minorEastAsia"/>
          <w:b/>
          <w:sz w:val="24"/>
        </w:rPr>
        <w:t>2.8 延迟履行</w:t>
      </w:r>
      <w:bookmarkEnd w:id="99"/>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0" w:name="_Toc4293"/>
      <w:bookmarkStart w:id="101" w:name="_Toc26873"/>
      <w:bookmarkStart w:id="102" w:name="_Toc4222"/>
      <w:bookmarkStart w:id="103" w:name="_Toc23354"/>
      <w:r>
        <w:rPr>
          <w:rFonts w:hint="eastAsia" w:asciiTheme="minorEastAsia" w:hAnsiTheme="minorEastAsia" w:eastAsiaTheme="minorEastAsia" w:cstheme="minorEastAsia"/>
        </w:rPr>
        <w:t>投标文件格式</w:t>
      </w:r>
      <w:bookmarkEnd w:id="100"/>
      <w:bookmarkEnd w:id="101"/>
      <w:bookmarkEnd w:id="102"/>
      <w:bookmarkEnd w:id="103"/>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hint="eastAsia" w:asciiTheme="minorEastAsia" w:hAnsiTheme="minorEastAsia" w:eastAsiaTheme="minorEastAsia" w:cstheme="minorEastAsia"/>
          <w:b/>
          <w:sz w:val="96"/>
          <w:szCs w:val="72"/>
          <w:lang w:eastAsia="zh-CN"/>
        </w:rPr>
      </w:pPr>
      <w:r>
        <w:rPr>
          <w:rFonts w:hint="eastAsia" w:asciiTheme="minorEastAsia" w:hAnsiTheme="minorEastAsia" w:eastAsiaTheme="minorEastAsia" w:cstheme="minorEastAsia"/>
          <w:b/>
          <w:sz w:val="96"/>
          <w:szCs w:val="72"/>
          <w:lang w:eastAsia="zh-CN"/>
        </w:rPr>
        <w:t>投</w:t>
      </w:r>
    </w:p>
    <w:p>
      <w:pPr>
        <w:spacing w:line="900" w:lineRule="auto"/>
        <w:jc w:val="center"/>
        <w:rPr>
          <w:rFonts w:hint="eastAsia" w:asciiTheme="minorEastAsia" w:hAnsiTheme="minorEastAsia" w:eastAsiaTheme="minorEastAsia" w:cstheme="minorEastAsia"/>
          <w:b/>
          <w:sz w:val="96"/>
          <w:szCs w:val="72"/>
          <w:lang w:eastAsia="zh-CN"/>
        </w:rPr>
      </w:pPr>
      <w:r>
        <w:rPr>
          <w:rFonts w:hint="eastAsia" w:asciiTheme="minorEastAsia" w:hAnsiTheme="minorEastAsia" w:eastAsiaTheme="minorEastAsia" w:cstheme="minorEastAsia"/>
          <w:b/>
          <w:sz w:val="96"/>
          <w:szCs w:val="72"/>
          <w:lang w:eastAsia="zh-CN"/>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4" w:name="_Toc481873158"/>
      <w:bookmarkStart w:id="105" w:name="_Toc13905"/>
      <w:r>
        <w:rPr>
          <w:rFonts w:hint="eastAsia"/>
        </w:rPr>
        <w:t>一、投标函</w:t>
      </w:r>
      <w:bookmarkEnd w:id="104"/>
      <w:bookmarkEnd w:id="10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w:t>
      </w:r>
      <w:r>
        <w:rPr>
          <w:rFonts w:hint="eastAsia" w:hAnsi="宋体"/>
          <w:szCs w:val="21"/>
          <w:lang w:eastAsia="zh-CN"/>
        </w:rPr>
        <w:t>总价</w:t>
      </w:r>
      <w:r>
        <w:rPr>
          <w:rFonts w:hint="eastAsia" w:hAnsi="宋体"/>
          <w:szCs w:val="21"/>
        </w:rPr>
        <w:t xml:space="preserve">（大写）为 </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6" w:name="_Toc12161"/>
      <w:bookmarkStart w:id="107" w:name="_Toc481873159"/>
      <w:r>
        <w:rPr>
          <w:rFonts w:hint="eastAsia"/>
        </w:rPr>
        <w:t>二、服务报价表</w:t>
      </w:r>
      <w:bookmarkEnd w:id="106"/>
      <w:bookmarkEnd w:id="107"/>
    </w:p>
    <w:p>
      <w:pPr>
        <w:spacing w:line="360" w:lineRule="auto"/>
        <w:rPr>
          <w:rFonts w:ascii="宋体" w:hAnsi="宋体"/>
          <w:szCs w:val="21"/>
        </w:rPr>
      </w:pPr>
      <w:r>
        <w:rPr>
          <w:rFonts w:hint="eastAsia" w:ascii="宋体" w:hAnsi="宋体"/>
          <w:szCs w:val="21"/>
        </w:rPr>
        <w:t xml:space="preserve">项目名称：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2155"/>
        <w:gridCol w:w="1276"/>
        <w:gridCol w:w="851"/>
        <w:gridCol w:w="992"/>
        <w:gridCol w:w="1134"/>
        <w:gridCol w:w="92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748"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155"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货物</w:t>
            </w:r>
          </w:p>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名称</w:t>
            </w:r>
          </w:p>
        </w:tc>
        <w:tc>
          <w:tcPr>
            <w:tcW w:w="1276" w:type="dxa"/>
            <w:noWrap w:val="0"/>
            <w:tcMar>
              <w:left w:w="108" w:type="dxa"/>
              <w:right w:w="108" w:type="dxa"/>
            </w:tcMar>
            <w:vAlign w:val="center"/>
          </w:tcPr>
          <w:p>
            <w:pPr>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报价技术配置、生产厂家、品牌、型号</w:t>
            </w:r>
          </w:p>
        </w:tc>
        <w:tc>
          <w:tcPr>
            <w:tcW w:w="851"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单位</w:t>
            </w:r>
          </w:p>
        </w:tc>
        <w:tc>
          <w:tcPr>
            <w:tcW w:w="992"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数量</w:t>
            </w:r>
          </w:p>
        </w:tc>
        <w:tc>
          <w:tcPr>
            <w:tcW w:w="1134"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单价</w:t>
            </w:r>
            <w:r>
              <w:rPr>
                <w:rFonts w:ascii="宋体" w:hAnsi="宋体" w:cs="宋体"/>
                <w:color w:val="000000"/>
                <w:szCs w:val="21"/>
                <w:highlight w:val="none"/>
              </w:rPr>
              <w:t>（</w:t>
            </w:r>
            <w:r>
              <w:rPr>
                <w:rFonts w:hint="eastAsia" w:ascii="宋体" w:hAnsi="宋体" w:cs="宋体"/>
                <w:color w:val="000000"/>
                <w:szCs w:val="21"/>
                <w:highlight w:val="none"/>
              </w:rPr>
              <w:t>元</w:t>
            </w:r>
            <w:r>
              <w:rPr>
                <w:rFonts w:ascii="宋体" w:hAnsi="宋体" w:cs="宋体"/>
                <w:color w:val="000000"/>
                <w:szCs w:val="21"/>
                <w:highlight w:val="none"/>
              </w:rPr>
              <w:t>）</w:t>
            </w:r>
          </w:p>
        </w:tc>
        <w:tc>
          <w:tcPr>
            <w:tcW w:w="923"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合价</w:t>
            </w:r>
            <w:r>
              <w:rPr>
                <w:rFonts w:ascii="宋体" w:hAnsi="宋体" w:cs="宋体"/>
                <w:color w:val="000000"/>
                <w:szCs w:val="21"/>
                <w:highlight w:val="none"/>
              </w:rPr>
              <w:t>（</w:t>
            </w:r>
            <w:r>
              <w:rPr>
                <w:rFonts w:hint="eastAsia" w:ascii="宋体" w:hAnsi="宋体" w:cs="宋体"/>
                <w:color w:val="000000"/>
                <w:szCs w:val="21"/>
                <w:highlight w:val="none"/>
              </w:rPr>
              <w:t>元</w:t>
            </w:r>
            <w:r>
              <w:rPr>
                <w:rFonts w:ascii="宋体" w:hAnsi="宋体" w:cs="宋体"/>
                <w:color w:val="000000"/>
                <w:szCs w:val="21"/>
                <w:highlight w:val="none"/>
              </w:rPr>
              <w:t>）</w:t>
            </w:r>
          </w:p>
        </w:tc>
        <w:tc>
          <w:tcPr>
            <w:tcW w:w="1559" w:type="dxa"/>
            <w:noWrap w:val="0"/>
            <w:tcMar>
              <w:left w:w="108" w:type="dxa"/>
              <w:right w:w="108" w:type="dxa"/>
            </w:tcMar>
            <w:vAlign w:val="center"/>
          </w:tcPr>
          <w:p>
            <w:pPr>
              <w:spacing w:line="240" w:lineRule="atLeast"/>
              <w:jc w:val="center"/>
              <w:rPr>
                <w:rFonts w:hint="eastAsia" w:ascii="宋体" w:hAnsi="宋体" w:cs="宋体"/>
                <w:color w:val="000000"/>
                <w:szCs w:val="21"/>
                <w:highlight w:val="none"/>
              </w:rPr>
            </w:pPr>
            <w:r>
              <w:rPr>
                <w:rFonts w:hint="eastAsia" w:ascii="宋体" w:hAnsi="宋体" w:cs="宋体"/>
                <w:color w:val="000000"/>
                <w:szCs w:val="21"/>
                <w:highlight w:val="none"/>
              </w:rPr>
              <w:t>响 应 情 况（优于、满足、不满足）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48"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2155"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1276"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851"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92" w:type="dxa"/>
            <w:noWrap w:val="0"/>
            <w:vAlign w:val="center"/>
          </w:tcPr>
          <w:p>
            <w:pPr>
              <w:spacing w:line="360" w:lineRule="auto"/>
              <w:jc w:val="center"/>
              <w:rPr>
                <w:rFonts w:hint="eastAsia" w:ascii="宋体" w:hAnsi="宋体" w:cs="宋体"/>
                <w:color w:val="000000"/>
                <w:szCs w:val="21"/>
                <w:highlight w:val="none"/>
              </w:rPr>
            </w:pPr>
          </w:p>
        </w:tc>
        <w:tc>
          <w:tcPr>
            <w:tcW w:w="1134"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23" w:type="dxa"/>
            <w:noWrap w:val="0"/>
            <w:vAlign w:val="center"/>
          </w:tcPr>
          <w:p>
            <w:pPr>
              <w:spacing w:line="360" w:lineRule="auto"/>
              <w:jc w:val="center"/>
              <w:rPr>
                <w:rFonts w:hint="eastAsia" w:ascii="宋体" w:hAnsi="宋体" w:cs="宋体"/>
                <w:color w:val="000000"/>
                <w:szCs w:val="21"/>
                <w:highlight w:val="none"/>
              </w:rPr>
            </w:pPr>
          </w:p>
        </w:tc>
        <w:tc>
          <w:tcPr>
            <w:tcW w:w="1559"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48"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2155"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1276"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851"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92" w:type="dxa"/>
            <w:noWrap w:val="0"/>
            <w:vAlign w:val="center"/>
          </w:tcPr>
          <w:p>
            <w:pPr>
              <w:spacing w:line="360" w:lineRule="auto"/>
              <w:jc w:val="center"/>
              <w:rPr>
                <w:rFonts w:hint="eastAsia" w:ascii="宋体" w:hAnsi="宋体" w:cs="宋体"/>
                <w:color w:val="000000"/>
                <w:szCs w:val="21"/>
                <w:highlight w:val="none"/>
              </w:rPr>
            </w:pPr>
          </w:p>
        </w:tc>
        <w:tc>
          <w:tcPr>
            <w:tcW w:w="1134"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23" w:type="dxa"/>
            <w:noWrap w:val="0"/>
            <w:vAlign w:val="center"/>
          </w:tcPr>
          <w:p>
            <w:pPr>
              <w:spacing w:line="360" w:lineRule="auto"/>
              <w:jc w:val="center"/>
              <w:rPr>
                <w:rFonts w:hint="eastAsia" w:ascii="宋体" w:hAnsi="宋体" w:cs="宋体"/>
                <w:color w:val="000000"/>
                <w:szCs w:val="21"/>
                <w:highlight w:val="none"/>
              </w:rPr>
            </w:pPr>
          </w:p>
        </w:tc>
        <w:tc>
          <w:tcPr>
            <w:tcW w:w="1559"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48"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2155"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1276"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851"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92" w:type="dxa"/>
            <w:noWrap w:val="0"/>
            <w:vAlign w:val="center"/>
          </w:tcPr>
          <w:p>
            <w:pPr>
              <w:spacing w:line="360" w:lineRule="auto"/>
              <w:jc w:val="center"/>
              <w:rPr>
                <w:rFonts w:hint="eastAsia" w:ascii="宋体" w:hAnsi="宋体" w:cs="宋体"/>
                <w:color w:val="000000"/>
                <w:szCs w:val="21"/>
                <w:highlight w:val="none"/>
              </w:rPr>
            </w:pPr>
          </w:p>
        </w:tc>
        <w:tc>
          <w:tcPr>
            <w:tcW w:w="1134"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c>
          <w:tcPr>
            <w:tcW w:w="923" w:type="dxa"/>
            <w:noWrap w:val="0"/>
            <w:vAlign w:val="center"/>
          </w:tcPr>
          <w:p>
            <w:pPr>
              <w:spacing w:line="360" w:lineRule="auto"/>
              <w:jc w:val="center"/>
              <w:rPr>
                <w:rFonts w:hint="eastAsia" w:ascii="宋体" w:hAnsi="宋体" w:cs="宋体"/>
                <w:color w:val="000000"/>
                <w:szCs w:val="21"/>
                <w:highlight w:val="none"/>
              </w:rPr>
            </w:pPr>
          </w:p>
        </w:tc>
        <w:tc>
          <w:tcPr>
            <w:tcW w:w="1559"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2155"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 xml:space="preserve">…… </w:t>
            </w:r>
          </w:p>
        </w:tc>
        <w:tc>
          <w:tcPr>
            <w:tcW w:w="1276"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851"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992"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1134"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923" w:type="dxa"/>
            <w:noWrap w:val="0"/>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c>
          <w:tcPr>
            <w:tcW w:w="1559" w:type="dxa"/>
            <w:noWrap w:val="0"/>
            <w:tcMar>
              <w:left w:w="108" w:type="dxa"/>
              <w:right w:w="108" w:type="dxa"/>
            </w:tcMar>
            <w:vAlign w:val="center"/>
          </w:tcPr>
          <w:p>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8"/>
            <w:noWrap w:val="0"/>
            <w:vAlign w:val="center"/>
          </w:tcPr>
          <w:p>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总价：人民币</w:t>
            </w:r>
            <w:r>
              <w:rPr>
                <w:rFonts w:ascii="宋体" w:hAnsi="宋体" w:cs="宋体"/>
                <w:b/>
                <w:color w:val="000000"/>
                <w:szCs w:val="21"/>
                <w:highlight w:val="none"/>
                <w:u w:val="single"/>
              </w:rPr>
              <w:t xml:space="preserve">                 </w:t>
            </w:r>
            <w:r>
              <w:rPr>
                <w:rFonts w:hint="eastAsia" w:ascii="宋体" w:hAnsi="宋体" w:cs="宋体"/>
                <w:b/>
                <w:color w:val="000000"/>
                <w:szCs w:val="21"/>
                <w:highlight w:val="none"/>
              </w:rPr>
              <w:t xml:space="preserve"> （</w:t>
            </w:r>
            <w:r>
              <w:rPr>
                <w:rFonts w:ascii="宋体" w:hAnsi="宋体" w:cs="Arial"/>
                <w:b/>
                <w:color w:val="000000"/>
                <w:szCs w:val="21"/>
                <w:highlight w:val="none"/>
              </w:rPr>
              <w:t>¥</w:t>
            </w:r>
            <w:r>
              <w:rPr>
                <w:rFonts w:ascii="宋体" w:hAnsi="宋体" w:cs="宋体"/>
                <w:b/>
                <w:color w:val="000000"/>
                <w:szCs w:val="21"/>
                <w:highlight w:val="none"/>
                <w:u w:val="single"/>
              </w:rPr>
              <w:t xml:space="preserve">               </w:t>
            </w:r>
            <w:r>
              <w:rPr>
                <w:rFonts w:hint="eastAsia" w:ascii="宋体" w:hAnsi="宋体" w:cs="宋体"/>
                <w:b/>
                <w:color w:val="00000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8"/>
            <w:noWrap w:val="0"/>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注：上述报价包括但不限于货物的全部价款、税费、运输、装卸、安装、调试、检测、人工费、保险等验收合格交付使用之前发生的所有费用以及技术和售后服务、招标代理服务费等其他各项与之有关所有费用。</w:t>
            </w:r>
          </w:p>
        </w:tc>
      </w:tr>
    </w:tbl>
    <w:p>
      <w:pPr>
        <w:tabs>
          <w:tab w:val="left" w:pos="1815"/>
        </w:tabs>
        <w:spacing w:line="480" w:lineRule="exact"/>
        <w:rPr>
          <w:rFonts w:ascii="宋体" w:hAnsi="宋体" w:cs="宋体"/>
          <w:color w:val="000000"/>
          <w:sz w:val="24"/>
          <w:highlight w:val="none"/>
        </w:rPr>
      </w:pPr>
      <w:r>
        <w:rPr>
          <w:rFonts w:hint="eastAsia" w:ascii="宋体" w:hAnsi="宋体" w:cs="宋体"/>
          <w:b/>
          <w:color w:val="000000"/>
          <w:sz w:val="24"/>
          <w:highlight w:val="none"/>
        </w:rPr>
        <w:t>注：</w:t>
      </w:r>
      <w:r>
        <w:rPr>
          <w:rFonts w:ascii="宋体" w:hAnsi="宋体" w:cs="宋体"/>
          <w:color w:val="000000"/>
          <w:sz w:val="24"/>
          <w:highlight w:val="none"/>
        </w:rPr>
        <w:t>1</w:t>
      </w:r>
      <w:r>
        <w:rPr>
          <w:rFonts w:hint="eastAsia" w:ascii="宋体" w:hAnsi="宋体" w:cs="宋体"/>
          <w:color w:val="000000"/>
          <w:sz w:val="24"/>
          <w:highlight w:val="none"/>
        </w:rPr>
        <w:t>.供应商必须将自己所投货物真实、准确地填入以上表格中。</w:t>
      </w:r>
    </w:p>
    <w:p>
      <w:pPr>
        <w:spacing w:line="480" w:lineRule="exact"/>
        <w:ind w:firstLine="480" w:firstLineChars="200"/>
        <w:rPr>
          <w:rFonts w:hint="eastAsia"/>
          <w:color w:val="auto"/>
          <w:highlight w:val="yellow"/>
        </w:rPr>
      </w:pPr>
      <w:r>
        <w:rPr>
          <w:rFonts w:ascii="宋体" w:hAnsi="宋体" w:cs="宋体"/>
          <w:color w:val="000000"/>
          <w:sz w:val="24"/>
          <w:highlight w:val="none"/>
        </w:rPr>
        <w:t>2</w:t>
      </w:r>
      <w:r>
        <w:rPr>
          <w:rFonts w:hint="eastAsia" w:ascii="宋体" w:hAnsi="宋体" w:cs="宋体"/>
          <w:color w:val="000000"/>
          <w:sz w:val="24"/>
          <w:highlight w:val="none"/>
        </w:rPr>
        <w:t>.供应商必须根据自己所投货物与“货物需求采购清单”的差异情况，实事求是地填写“响应情况”（优于、满足、不满足），并将这些差异内容用加粗的字体显示出来。</w:t>
      </w:r>
    </w:p>
    <w:p>
      <w:pPr>
        <w:tabs>
          <w:tab w:val="left" w:pos="1815"/>
        </w:tabs>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投标人在此表中所列的服务期内所列的检查项目名称须与服务内容及质量要求响应表中所列一致，所有产品投标</w:t>
      </w:r>
      <w:r>
        <w:rPr>
          <w:rFonts w:hint="eastAsia" w:ascii="宋体" w:hAnsi="宋体" w:eastAsia="宋体" w:cs="宋体"/>
          <w:color w:val="000000"/>
          <w:sz w:val="24"/>
          <w:lang w:eastAsia="zh-CN"/>
        </w:rPr>
        <w:t>总价</w:t>
      </w:r>
      <w:r>
        <w:rPr>
          <w:rFonts w:hint="eastAsia" w:ascii="宋体" w:hAnsi="宋体" w:eastAsia="宋体" w:cs="宋体"/>
          <w:color w:val="000000"/>
          <w:sz w:val="24"/>
        </w:rPr>
        <w:t>须保持一致。</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6"/>
        <w:jc w:val="center"/>
      </w:pPr>
      <w:bookmarkStart w:id="108" w:name="_Toc28153"/>
      <w:bookmarkStart w:id="109" w:name="_Toc481873160"/>
      <w:r>
        <w:rPr>
          <w:rFonts w:hint="eastAsia"/>
        </w:rPr>
        <w:t>三、</w:t>
      </w:r>
      <w:bookmarkEnd w:id="108"/>
      <w:r>
        <w:rPr>
          <w:rFonts w:hint="eastAsia" w:hAnsi="宋体" w:cs="宋体"/>
        </w:rPr>
        <w:t>服务内容及质量要求响应表</w:t>
      </w:r>
      <w:bookmarkEnd w:id="109"/>
    </w:p>
    <w:p>
      <w:pPr>
        <w:spacing w:line="360" w:lineRule="auto"/>
        <w:rPr>
          <w:rFonts w:ascii="宋体" w:hAnsi="宋体"/>
          <w:b/>
          <w:szCs w:val="21"/>
        </w:rPr>
      </w:pPr>
      <w:r>
        <w:rPr>
          <w:rFonts w:hint="eastAsia" w:ascii="宋体" w:hAnsi="宋体"/>
          <w:szCs w:val="21"/>
        </w:rPr>
        <w:t>项目名称：</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0" w:name="_Toc2920"/>
      <w:bookmarkStart w:id="111" w:name="_Toc481873161"/>
      <w:r>
        <w:rPr>
          <w:rFonts w:hint="eastAsia"/>
        </w:rPr>
        <w:t>四、服务方案</w:t>
      </w:r>
      <w:bookmarkEnd w:id="110"/>
      <w:bookmarkEnd w:id="11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2" w:name="_Toc25547"/>
      <w:bookmarkStart w:id="113" w:name="_Toc481873162"/>
      <w:r>
        <w:rPr>
          <w:rFonts w:hint="eastAsia"/>
        </w:rPr>
        <w:t>五、诚信投标承诺书</w:t>
      </w:r>
      <w:bookmarkEnd w:id="112"/>
      <w:bookmarkEnd w:id="113"/>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4" w:name="_Toc22272"/>
      <w:bookmarkStart w:id="115" w:name="_Toc481873163"/>
      <w:r>
        <w:rPr>
          <w:rFonts w:hint="eastAsia"/>
        </w:rPr>
        <w:t>六、资格证明文件</w:t>
      </w:r>
      <w:bookmarkEnd w:id="114"/>
      <w:bookmarkEnd w:id="115"/>
    </w:p>
    <w:p>
      <w:pPr>
        <w:spacing w:line="360" w:lineRule="auto"/>
        <w:ind w:firstLine="420" w:firstLineChars="200"/>
        <w:rPr>
          <w:rFonts w:ascii="宋体" w:hAnsi="宋体"/>
          <w:szCs w:val="21"/>
        </w:rPr>
      </w:pPr>
      <w:r>
        <w:rPr>
          <w:rFonts w:hint="eastAsia" w:ascii="宋体" w:hAnsi="宋体"/>
          <w:szCs w:val="21"/>
        </w:rPr>
        <w:t>1、营业执照</w:t>
      </w:r>
      <w:r>
        <w:rPr>
          <w:rFonts w:hint="eastAsia" w:ascii="宋体" w:hAnsi="宋体"/>
          <w:szCs w:val="21"/>
          <w:lang w:val="en-US" w:eastAsia="zh-CN"/>
        </w:rPr>
        <w:t>和</w:t>
      </w:r>
      <w:r>
        <w:rPr>
          <w:rFonts w:hint="eastAsia" w:ascii="宋体" w:hAnsi="宋体"/>
          <w:szCs w:val="21"/>
        </w:rPr>
        <w:t>税务登记证（如为三证合一的，只需提供三证合一的营业执照）</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9"/>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pStyle w:val="28"/>
        <w:rPr>
          <w:rFonts w:ascii="Arial" w:hAnsi="Arial" w:cs="Arial"/>
          <w:szCs w:val="21"/>
        </w:rPr>
      </w:pPr>
    </w:p>
    <w:p>
      <w:pPr>
        <w:pStyle w:val="5"/>
        <w:rPr>
          <w:rFonts w:ascii="Arial" w:hAnsi="Arial" w:cs="Arial"/>
          <w:szCs w:val="21"/>
        </w:rPr>
      </w:pPr>
    </w:p>
    <w:p>
      <w:pPr>
        <w:pStyle w:val="5"/>
        <w:rPr>
          <w:rFonts w:ascii="Arial" w:hAnsi="Arial" w:cs="Arial"/>
          <w:szCs w:val="21"/>
        </w:rPr>
      </w:pPr>
    </w:p>
    <w:p>
      <w:pPr>
        <w:pStyle w:val="5"/>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潜山市中医院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6"/>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8"/>
        <w:numPr>
          <w:ilvl w:val="0"/>
          <w:numId w:val="10"/>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潜山市中医院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pStyle w:val="46"/>
        <w:spacing w:before="156"/>
        <w:ind w:left="0" w:leftChars="0" w:firstLine="0" w:firstLineChars="0"/>
      </w:pPr>
    </w:p>
    <w:p>
      <w:pPr>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lang w:val="en-US" w:eastAsia="zh-CN"/>
        </w:rPr>
        <w:t>11</w:t>
      </w:r>
      <w:r>
        <w:rPr>
          <w:rFonts w:hint="eastAsia" w:ascii="宋体" w:hAnsi="宋体"/>
          <w:b/>
          <w:sz w:val="24"/>
        </w:rPr>
        <w:t>.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pStyle w:val="28"/>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pStyle w:val="28"/>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8"/>
      </w:pPr>
    </w:p>
    <w:p>
      <w:pPr>
        <w:pStyle w:val="28"/>
      </w:pPr>
    </w:p>
    <w:p>
      <w:pPr>
        <w:pStyle w:val="28"/>
      </w:pPr>
    </w:p>
    <w:p>
      <w:pPr>
        <w:pStyle w:val="28"/>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4097"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潜山市中医院数字影像服务项目</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2689F"/>
    <w:multiLevelType w:val="singleLevel"/>
    <w:tmpl w:val="B1F2689F"/>
    <w:lvl w:ilvl="0" w:tentative="0">
      <w:start w:val="1"/>
      <w:numFmt w:val="decimal"/>
      <w:lvlText w:val="(%1)"/>
      <w:lvlJc w:val="left"/>
      <w:pPr>
        <w:ind w:left="425" w:hanging="425"/>
      </w:pPr>
      <w:rPr>
        <w:rFonts w:hint="default"/>
      </w:rPr>
    </w:lvl>
  </w:abstractNum>
  <w:abstractNum w:abstractNumId="1">
    <w:nsid w:val="BFBCD1D9"/>
    <w:multiLevelType w:val="singleLevel"/>
    <w:tmpl w:val="BFBCD1D9"/>
    <w:lvl w:ilvl="0" w:tentative="0">
      <w:start w:val="1"/>
      <w:numFmt w:val="decimal"/>
      <w:lvlText w:val="(%1)"/>
      <w:lvlJc w:val="left"/>
      <w:pPr>
        <w:ind w:left="425" w:hanging="425"/>
      </w:pPr>
      <w:rPr>
        <w:rFonts w:hint="default"/>
      </w:rPr>
    </w:lvl>
  </w:abstractNum>
  <w:abstractNum w:abstractNumId="2">
    <w:nsid w:val="F518FE82"/>
    <w:multiLevelType w:val="singleLevel"/>
    <w:tmpl w:val="F518FE82"/>
    <w:lvl w:ilvl="0" w:tentative="0">
      <w:start w:val="1"/>
      <w:numFmt w:val="decimal"/>
      <w:lvlText w:val="(%1)"/>
      <w:lvlJc w:val="left"/>
      <w:pPr>
        <w:ind w:left="425" w:hanging="425"/>
      </w:pPr>
      <w:rPr>
        <w:rFonts w:hint="default"/>
      </w:rPr>
    </w:lvl>
  </w:abstractNum>
  <w:abstractNum w:abstractNumId="3">
    <w:nsid w:val="0273328A"/>
    <w:multiLevelType w:val="singleLevel"/>
    <w:tmpl w:val="0273328A"/>
    <w:lvl w:ilvl="0" w:tentative="0">
      <w:start w:val="1"/>
      <w:numFmt w:val="decimal"/>
      <w:lvlText w:val="(%1)"/>
      <w:lvlJc w:val="left"/>
      <w:pPr>
        <w:ind w:left="425" w:hanging="425"/>
      </w:pPr>
      <w:rPr>
        <w:rFonts w:hint="default"/>
      </w:rPr>
    </w:lvl>
  </w:abstractNum>
  <w:abstractNum w:abstractNumId="4">
    <w:nsid w:val="03547846"/>
    <w:multiLevelType w:val="singleLevel"/>
    <w:tmpl w:val="03547846"/>
    <w:lvl w:ilvl="0" w:tentative="0">
      <w:start w:val="1"/>
      <w:numFmt w:val="decimal"/>
      <w:lvlText w:val="(%1)"/>
      <w:lvlJc w:val="left"/>
      <w:pPr>
        <w:ind w:left="420" w:hanging="425"/>
      </w:pPr>
      <w:rPr>
        <w:rFonts w:hint="default"/>
      </w:rPr>
    </w:lvl>
  </w:abstractNum>
  <w:abstractNum w:abstractNumId="5">
    <w:nsid w:val="08A42CF7"/>
    <w:multiLevelType w:val="singleLevel"/>
    <w:tmpl w:val="08A42CF7"/>
    <w:lvl w:ilvl="0" w:tentative="0">
      <w:start w:val="1"/>
      <w:numFmt w:val="decimal"/>
      <w:lvlText w:val="(%1)"/>
      <w:lvlJc w:val="left"/>
      <w:pPr>
        <w:ind w:left="425" w:hanging="425"/>
      </w:pPr>
      <w:rPr>
        <w:rFonts w:hint="default"/>
      </w:rPr>
    </w:lvl>
  </w:abstractNum>
  <w:abstractNum w:abstractNumId="6">
    <w:nsid w:val="2BC663E1"/>
    <w:multiLevelType w:val="singleLevel"/>
    <w:tmpl w:val="2BC663E1"/>
    <w:lvl w:ilvl="0" w:tentative="0">
      <w:start w:val="1"/>
      <w:numFmt w:val="decimal"/>
      <w:lvlText w:val="(%1)"/>
      <w:lvlJc w:val="left"/>
      <w:pPr>
        <w:ind w:left="425" w:hanging="425"/>
      </w:pPr>
      <w:rPr>
        <w:rFonts w:hint="default"/>
      </w:rPr>
    </w:lvl>
  </w:abstractNum>
  <w:abstractNum w:abstractNumId="7">
    <w:nsid w:val="58DE129E"/>
    <w:multiLevelType w:val="singleLevel"/>
    <w:tmpl w:val="58DE129E"/>
    <w:lvl w:ilvl="0" w:tentative="0">
      <w:start w:val="4"/>
      <w:numFmt w:val="chineseCounting"/>
      <w:suff w:val="nothing"/>
      <w:lvlText w:val="%1、"/>
      <w:lvlJc w:val="left"/>
    </w:lvl>
  </w:abstractNum>
  <w:abstractNum w:abstractNumId="8">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7"/>
  </w:num>
  <w:num w:numId="3">
    <w:abstractNumId w:val="2"/>
  </w:num>
  <w:num w:numId="4">
    <w:abstractNumId w:val="4"/>
  </w:num>
  <w:num w:numId="5">
    <w:abstractNumId w:val="5"/>
  </w:num>
  <w:num w:numId="6">
    <w:abstractNumId w:val="0"/>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0E"/>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101C23"/>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E62EA6"/>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C1602"/>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79732A"/>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0FD216CA"/>
    <w:rsid w:val="1009280B"/>
    <w:rsid w:val="10336278"/>
    <w:rsid w:val="1050087E"/>
    <w:rsid w:val="10882E59"/>
    <w:rsid w:val="10B2256F"/>
    <w:rsid w:val="10C17787"/>
    <w:rsid w:val="10C64A93"/>
    <w:rsid w:val="10DC68D5"/>
    <w:rsid w:val="10E11148"/>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4A11B3"/>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04291E"/>
    <w:rsid w:val="183A16EE"/>
    <w:rsid w:val="18430D66"/>
    <w:rsid w:val="185A6742"/>
    <w:rsid w:val="1867408B"/>
    <w:rsid w:val="188859CE"/>
    <w:rsid w:val="189F55F4"/>
    <w:rsid w:val="18BA4BB2"/>
    <w:rsid w:val="18F273A6"/>
    <w:rsid w:val="192A68C8"/>
    <w:rsid w:val="196E49C7"/>
    <w:rsid w:val="199F5019"/>
    <w:rsid w:val="19DF13F6"/>
    <w:rsid w:val="1A1B4E17"/>
    <w:rsid w:val="1A390864"/>
    <w:rsid w:val="1AC77936"/>
    <w:rsid w:val="1B06535A"/>
    <w:rsid w:val="1B181533"/>
    <w:rsid w:val="1B2936B6"/>
    <w:rsid w:val="1B5A325C"/>
    <w:rsid w:val="1BA7556B"/>
    <w:rsid w:val="1BDE1760"/>
    <w:rsid w:val="1C1F4802"/>
    <w:rsid w:val="1C2551E1"/>
    <w:rsid w:val="1C2C362F"/>
    <w:rsid w:val="1C4B349A"/>
    <w:rsid w:val="1C656F34"/>
    <w:rsid w:val="1C946602"/>
    <w:rsid w:val="1CA232AC"/>
    <w:rsid w:val="1CB64299"/>
    <w:rsid w:val="1CCA7376"/>
    <w:rsid w:val="1CD17506"/>
    <w:rsid w:val="1D0B7287"/>
    <w:rsid w:val="1D0E5817"/>
    <w:rsid w:val="1D5D0FAA"/>
    <w:rsid w:val="1D9211CE"/>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C363BD"/>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8230C2"/>
    <w:rsid w:val="23951229"/>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6C4272"/>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6E5413"/>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69052D"/>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2E62AD"/>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F267E"/>
    <w:rsid w:val="36393129"/>
    <w:rsid w:val="36502534"/>
    <w:rsid w:val="365A50BB"/>
    <w:rsid w:val="366E68DA"/>
    <w:rsid w:val="36881F0D"/>
    <w:rsid w:val="36A345C4"/>
    <w:rsid w:val="36C41867"/>
    <w:rsid w:val="36CC24F7"/>
    <w:rsid w:val="370B3942"/>
    <w:rsid w:val="370E4C3C"/>
    <w:rsid w:val="37391383"/>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129DB"/>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6973E0"/>
    <w:rsid w:val="3F6D0083"/>
    <w:rsid w:val="3F92191C"/>
    <w:rsid w:val="402F14D9"/>
    <w:rsid w:val="4042437C"/>
    <w:rsid w:val="40437225"/>
    <w:rsid w:val="40666255"/>
    <w:rsid w:val="40852B71"/>
    <w:rsid w:val="40A56A55"/>
    <w:rsid w:val="40D04F96"/>
    <w:rsid w:val="412F650A"/>
    <w:rsid w:val="413520C0"/>
    <w:rsid w:val="415370A7"/>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9D5D78"/>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9D26C5"/>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1337FE"/>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713B5"/>
    <w:rsid w:val="503A7D50"/>
    <w:rsid w:val="50573EE0"/>
    <w:rsid w:val="50687EE1"/>
    <w:rsid w:val="50825ABD"/>
    <w:rsid w:val="50847E24"/>
    <w:rsid w:val="508B2042"/>
    <w:rsid w:val="50A117D4"/>
    <w:rsid w:val="50DC48AF"/>
    <w:rsid w:val="50F1625A"/>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184B11"/>
    <w:rsid w:val="55361973"/>
    <w:rsid w:val="55826059"/>
    <w:rsid w:val="55B577AC"/>
    <w:rsid w:val="55DB4169"/>
    <w:rsid w:val="56021E2A"/>
    <w:rsid w:val="560A0CCC"/>
    <w:rsid w:val="560A7BA7"/>
    <w:rsid w:val="561E24B4"/>
    <w:rsid w:val="567233E3"/>
    <w:rsid w:val="56813D12"/>
    <w:rsid w:val="56D53EDE"/>
    <w:rsid w:val="56EE39E7"/>
    <w:rsid w:val="56F07157"/>
    <w:rsid w:val="56FE0584"/>
    <w:rsid w:val="573B17CB"/>
    <w:rsid w:val="573D4E87"/>
    <w:rsid w:val="57666094"/>
    <w:rsid w:val="5780131E"/>
    <w:rsid w:val="5781514F"/>
    <w:rsid w:val="578D15B1"/>
    <w:rsid w:val="57A25E51"/>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634ADB"/>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3C738C"/>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E55D69"/>
    <w:rsid w:val="65FC49E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A3C4F"/>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121521"/>
    <w:rsid w:val="763F7F9F"/>
    <w:rsid w:val="76495049"/>
    <w:rsid w:val="76761FF2"/>
    <w:rsid w:val="769F52A1"/>
    <w:rsid w:val="76DE5B74"/>
    <w:rsid w:val="76EE55AC"/>
    <w:rsid w:val="76F220C7"/>
    <w:rsid w:val="772671D2"/>
    <w:rsid w:val="77332E96"/>
    <w:rsid w:val="77440E21"/>
    <w:rsid w:val="77495D38"/>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05608"/>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86E9D"/>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3"/>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1"/>
    <w:qFormat/>
    <w:uiPriority w:val="0"/>
    <w:rPr>
      <w:rFonts w:ascii="宋体"/>
      <w:sz w:val="18"/>
      <w:szCs w:val="18"/>
    </w:rPr>
  </w:style>
  <w:style w:type="paragraph" w:styleId="9">
    <w:name w:val="annotation text"/>
    <w:basedOn w:val="1"/>
    <w:link w:val="49"/>
    <w:qFormat/>
    <w:uiPriority w:val="99"/>
    <w:pPr>
      <w:jc w:val="left"/>
    </w:pPr>
    <w:rPr>
      <w:rFonts w:ascii="仿宋_GB2312" w:eastAsia="仿宋_GB2312"/>
      <w:sz w:val="32"/>
      <w:szCs w:val="32"/>
    </w:rPr>
  </w:style>
  <w:style w:type="paragraph" w:styleId="10">
    <w:name w:val="Body Text"/>
    <w:basedOn w:val="1"/>
    <w:link w:val="76"/>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99"/>
    <w:pPr>
      <w:snapToGrid w:val="0"/>
    </w:pPr>
    <w:rPr>
      <w:rFonts w:ascii="Arial" w:hAnsi="Arial" w:cs="Arial"/>
    </w:r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2"/>
    <w:qFormat/>
    <w:uiPriority w:val="0"/>
    <w:rPr>
      <w:rFonts w:ascii="宋体" w:hAnsi="Courier New"/>
      <w:szCs w:val="20"/>
    </w:rPr>
  </w:style>
  <w:style w:type="paragraph" w:styleId="16">
    <w:name w:val="Date"/>
    <w:basedOn w:val="1"/>
    <w:next w:val="1"/>
    <w:link w:val="54"/>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List"/>
    <w:basedOn w:val="1"/>
    <w:qFormat/>
    <w:uiPriority w:val="0"/>
    <w:pPr>
      <w:spacing w:line="360" w:lineRule="auto"/>
    </w:pPr>
    <w:rPr>
      <w:rFonts w:eastAsia="仿宋_GB2312"/>
      <w:sz w:val="24"/>
    </w:r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unhideWhenUsed/>
    <w:qFormat/>
    <w:uiPriority w:val="0"/>
    <w:pPr>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9"/>
    <w:next w:val="9"/>
    <w:semiHidden/>
    <w:qFormat/>
    <w:uiPriority w:val="0"/>
    <w:rPr>
      <w:rFonts w:ascii="Times New Roman" w:eastAsia="宋体"/>
      <w:b/>
      <w:bCs/>
      <w:sz w:val="21"/>
      <w:szCs w:val="24"/>
    </w:rPr>
  </w:style>
  <w:style w:type="paragraph" w:styleId="27">
    <w:name w:val="Body Text First Indent"/>
    <w:basedOn w:val="10"/>
    <w:link w:val="77"/>
    <w:qFormat/>
    <w:uiPriority w:val="0"/>
    <w:pPr>
      <w:spacing w:before="0" w:after="120" w:line="240" w:lineRule="auto"/>
      <w:ind w:firstLine="420" w:firstLineChars="100"/>
    </w:pPr>
    <w:rPr>
      <w:rFonts w:ascii="Calibri" w:hAnsi="Calibri"/>
      <w:sz w:val="21"/>
    </w:rPr>
  </w:style>
  <w:style w:type="paragraph" w:styleId="28">
    <w:name w:val="Body Text First Indent 2"/>
    <w:basedOn w:val="11"/>
    <w:next w:val="22"/>
    <w:unhideWhenUsed/>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none"/>
    </w:rPr>
  </w:style>
  <w:style w:type="character" w:styleId="35">
    <w:name w:val="Emphasis"/>
    <w:basedOn w:val="31"/>
    <w:qFormat/>
    <w:uiPriority w:val="0"/>
  </w:style>
  <w:style w:type="character" w:styleId="36">
    <w:name w:val="HTML Definition"/>
    <w:basedOn w:val="31"/>
    <w:semiHidden/>
    <w:unhideWhenUsed/>
    <w:qFormat/>
    <w:uiPriority w:val="0"/>
  </w:style>
  <w:style w:type="character" w:styleId="37">
    <w:name w:val="HTML Typewriter"/>
    <w:basedOn w:val="31"/>
    <w:semiHidden/>
    <w:unhideWhenUsed/>
    <w:qFormat/>
    <w:uiPriority w:val="0"/>
    <w:rPr>
      <w:rFonts w:ascii="monospace" w:hAnsi="monospace" w:eastAsia="monospace" w:cs="monospace"/>
      <w:sz w:val="20"/>
    </w:rPr>
  </w:style>
  <w:style w:type="character" w:styleId="38">
    <w:name w:val="HTML Acronym"/>
    <w:basedOn w:val="31"/>
    <w:semiHidden/>
    <w:unhideWhenUsed/>
    <w:qFormat/>
    <w:uiPriority w:val="0"/>
  </w:style>
  <w:style w:type="character" w:styleId="39">
    <w:name w:val="HTML Variable"/>
    <w:basedOn w:val="31"/>
    <w:semiHidden/>
    <w:unhideWhenUsed/>
    <w:qFormat/>
    <w:uiPriority w:val="0"/>
  </w:style>
  <w:style w:type="character" w:styleId="40">
    <w:name w:val="Hyperlink"/>
    <w:basedOn w:val="31"/>
    <w:qFormat/>
    <w:uiPriority w:val="99"/>
    <w:rPr>
      <w:color w:val="0000FF"/>
      <w:u w:val="none"/>
    </w:rPr>
  </w:style>
  <w:style w:type="character" w:styleId="41">
    <w:name w:val="HTML Code"/>
    <w:basedOn w:val="31"/>
    <w:semiHidden/>
    <w:unhideWhenUsed/>
    <w:qFormat/>
    <w:uiPriority w:val="0"/>
    <w:rPr>
      <w:rFonts w:hint="default" w:ascii="monospace" w:hAnsi="monospace" w:eastAsia="monospace" w:cs="monospace"/>
      <w:sz w:val="20"/>
    </w:rPr>
  </w:style>
  <w:style w:type="character" w:styleId="42">
    <w:name w:val="annotation reference"/>
    <w:semiHidden/>
    <w:qFormat/>
    <w:uiPriority w:val="99"/>
    <w:rPr>
      <w:sz w:val="21"/>
      <w:szCs w:val="21"/>
    </w:rPr>
  </w:style>
  <w:style w:type="character" w:styleId="43">
    <w:name w:val="HTML Cite"/>
    <w:basedOn w:val="31"/>
    <w:semiHidden/>
    <w:unhideWhenUsed/>
    <w:qFormat/>
    <w:uiPriority w:val="0"/>
  </w:style>
  <w:style w:type="character" w:styleId="44">
    <w:name w:val="HTML Keyboard"/>
    <w:basedOn w:val="31"/>
    <w:semiHidden/>
    <w:unhideWhenUsed/>
    <w:qFormat/>
    <w:uiPriority w:val="0"/>
    <w:rPr>
      <w:rFonts w:hint="default" w:ascii="monospace" w:hAnsi="monospace" w:eastAsia="monospace" w:cs="monospace"/>
      <w:sz w:val="20"/>
    </w:rPr>
  </w:style>
  <w:style w:type="character" w:styleId="45">
    <w:name w:val="HTML Sample"/>
    <w:basedOn w:val="31"/>
    <w:semiHidden/>
    <w:unhideWhenUsed/>
    <w:qFormat/>
    <w:uiPriority w:val="0"/>
    <w:rPr>
      <w:rFonts w:hint="default" w:ascii="monospace" w:hAnsi="monospace" w:eastAsia="monospace" w:cs="monospace"/>
    </w:rPr>
  </w:style>
  <w:style w:type="paragraph" w:customStyle="1" w:styleId="46">
    <w:name w:val="模板普通正文"/>
    <w:basedOn w:val="11"/>
    <w:qFormat/>
    <w:uiPriority w:val="0"/>
    <w:pPr>
      <w:spacing w:beforeLines="50" w:after="10"/>
      <w:ind w:firstLine="490" w:firstLineChars="175"/>
      <w:jc w:val="left"/>
    </w:pPr>
  </w:style>
  <w:style w:type="character" w:customStyle="1" w:styleId="47">
    <w:name w:val="样式（正文） Char"/>
    <w:link w:val="48"/>
    <w:qFormat/>
    <w:locked/>
    <w:uiPriority w:val="0"/>
    <w:rPr>
      <w:rFonts w:ascii="宋体" w:hAnsi="宋体" w:eastAsia="宋体"/>
      <w:kern w:val="2"/>
      <w:sz w:val="24"/>
      <w:szCs w:val="22"/>
      <w:lang w:bidi="ar-SA"/>
    </w:rPr>
  </w:style>
  <w:style w:type="paragraph" w:customStyle="1" w:styleId="48">
    <w:name w:val="样式（正文）"/>
    <w:basedOn w:val="1"/>
    <w:link w:val="47"/>
    <w:qFormat/>
    <w:uiPriority w:val="0"/>
    <w:pPr>
      <w:spacing w:line="360" w:lineRule="auto"/>
      <w:ind w:firstLine="200" w:firstLineChars="200"/>
    </w:pPr>
    <w:rPr>
      <w:rFonts w:ascii="宋体" w:hAnsi="宋体"/>
      <w:sz w:val="24"/>
      <w:szCs w:val="22"/>
    </w:rPr>
  </w:style>
  <w:style w:type="character" w:customStyle="1" w:styleId="49">
    <w:name w:val="批注文字 Char"/>
    <w:link w:val="9"/>
    <w:qFormat/>
    <w:uiPriority w:val="99"/>
    <w:rPr>
      <w:rFonts w:ascii="仿宋_GB2312" w:eastAsia="仿宋_GB2312"/>
      <w:kern w:val="2"/>
      <w:sz w:val="32"/>
      <w:szCs w:val="32"/>
    </w:rPr>
  </w:style>
  <w:style w:type="character" w:customStyle="1" w:styleId="50">
    <w:name w:val="页脚 Char"/>
    <w:basedOn w:val="31"/>
    <w:link w:val="19"/>
    <w:qFormat/>
    <w:uiPriority w:val="99"/>
    <w:rPr>
      <w:kern w:val="2"/>
      <w:sz w:val="18"/>
      <w:szCs w:val="18"/>
    </w:rPr>
  </w:style>
  <w:style w:type="character" w:customStyle="1" w:styleId="51">
    <w:name w:val="文档结构图 Char"/>
    <w:link w:val="8"/>
    <w:qFormat/>
    <w:uiPriority w:val="0"/>
    <w:rPr>
      <w:rFonts w:ascii="宋体" w:eastAsia="宋体"/>
      <w:kern w:val="2"/>
      <w:sz w:val="18"/>
      <w:szCs w:val="18"/>
      <w:lang w:val="en-US" w:eastAsia="zh-CN" w:bidi="ar-SA"/>
    </w:rPr>
  </w:style>
  <w:style w:type="character" w:customStyle="1" w:styleId="52">
    <w:name w:val="纯文本 Char"/>
    <w:link w:val="15"/>
    <w:qFormat/>
    <w:uiPriority w:val="0"/>
    <w:rPr>
      <w:rFonts w:ascii="宋体" w:hAnsi="Courier New"/>
      <w:kern w:val="2"/>
      <w:sz w:val="21"/>
    </w:rPr>
  </w:style>
  <w:style w:type="character" w:customStyle="1" w:styleId="53">
    <w:name w:val="正文缩进 Char"/>
    <w:link w:val="5"/>
    <w:qFormat/>
    <w:uiPriority w:val="0"/>
    <w:rPr>
      <w:rFonts w:ascii="宋体" w:eastAsia="宋体"/>
      <w:sz w:val="24"/>
      <w:lang w:val="en-US" w:eastAsia="zh-CN" w:bidi="ar-SA"/>
    </w:rPr>
  </w:style>
  <w:style w:type="character" w:customStyle="1" w:styleId="54">
    <w:name w:val="日期 Char"/>
    <w:basedOn w:val="31"/>
    <w:link w:val="16"/>
    <w:qFormat/>
    <w:uiPriority w:val="0"/>
    <w:rPr>
      <w:kern w:val="2"/>
      <w:sz w:val="21"/>
      <w:szCs w:val="24"/>
    </w:rPr>
  </w:style>
  <w:style w:type="paragraph" w:customStyle="1" w:styleId="55">
    <w:name w:val="表文"/>
    <w:basedOn w:val="1"/>
    <w:qFormat/>
    <w:uiPriority w:val="0"/>
    <w:rPr>
      <w:rFonts w:ascii="宋体" w:hAnsi="宋体" w:cs="宋体"/>
      <w:color w:val="000000"/>
      <w:kern w:val="0"/>
      <w:szCs w:val="21"/>
    </w:rPr>
  </w:style>
  <w:style w:type="paragraph" w:customStyle="1" w:styleId="56">
    <w:name w:val="Char1"/>
    <w:basedOn w:val="1"/>
    <w:qFormat/>
    <w:uiPriority w:val="0"/>
    <w:rPr>
      <w:rFonts w:ascii="Tahoma" w:hAnsi="Tahoma"/>
      <w:sz w:val="24"/>
      <w:szCs w:val="20"/>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p0"/>
    <w:basedOn w:val="1"/>
    <w:qFormat/>
    <w:uiPriority w:val="0"/>
    <w:pPr>
      <w:widowControl/>
      <w:snapToGrid w:val="0"/>
      <w:spacing w:after="200"/>
      <w:jc w:val="left"/>
    </w:pPr>
    <w:rPr>
      <w:rFonts w:ascii="Tahoma" w:hAnsi="Tahoma" w:cs="Tahoma"/>
      <w:kern w:val="0"/>
      <w:sz w:val="22"/>
      <w:szCs w:val="22"/>
    </w:rPr>
  </w:style>
  <w:style w:type="paragraph" w:customStyle="1" w:styleId="59">
    <w:name w:val="样式 标题 2 + 段后: 156 磅"/>
    <w:basedOn w:val="4"/>
    <w:qFormat/>
    <w:uiPriority w:val="0"/>
    <w:pPr>
      <w:spacing w:before="100" w:after="100" w:line="240" w:lineRule="auto"/>
    </w:pPr>
    <w:rPr>
      <w:rFonts w:cs="宋体"/>
      <w:bCs/>
      <w:sz w:val="30"/>
    </w:rPr>
  </w:style>
  <w:style w:type="paragraph" w:customStyle="1" w:styleId="60">
    <w:name w:val="样式1"/>
    <w:basedOn w:val="6"/>
    <w:qFormat/>
    <w:uiPriority w:val="0"/>
    <w:pPr>
      <w:jc w:val="center"/>
    </w:pPr>
  </w:style>
  <w:style w:type="paragraph" w:customStyle="1" w:styleId="61">
    <w:name w:val="Char"/>
    <w:basedOn w:val="1"/>
    <w:qFormat/>
    <w:uiPriority w:val="0"/>
    <w:pPr>
      <w:tabs>
        <w:tab w:val="left" w:pos="432"/>
      </w:tabs>
      <w:spacing w:beforeLines="50" w:afterLines="50"/>
      <w:ind w:left="864" w:hanging="432"/>
    </w:pPr>
    <w:rPr>
      <w:sz w:val="24"/>
    </w:rPr>
  </w:style>
  <w:style w:type="paragraph" w:customStyle="1" w:styleId="62">
    <w:name w:val="Char11"/>
    <w:basedOn w:val="1"/>
    <w:qFormat/>
    <w:uiPriority w:val="0"/>
    <w:rPr>
      <w:rFonts w:ascii="Tahoma" w:hAnsi="Tahoma"/>
      <w:sz w:val="24"/>
      <w:szCs w:val="20"/>
    </w:rPr>
  </w:style>
  <w:style w:type="paragraph" w:customStyle="1" w:styleId="63">
    <w:name w:val="Char2"/>
    <w:basedOn w:val="1"/>
    <w:next w:val="1"/>
    <w:qFormat/>
    <w:uiPriority w:val="0"/>
    <w:pPr>
      <w:widowControl/>
      <w:spacing w:line="360" w:lineRule="auto"/>
      <w:jc w:val="left"/>
    </w:pPr>
    <w:rPr>
      <w:kern w:val="0"/>
      <w:szCs w:val="20"/>
      <w:lang w:eastAsia="en-US"/>
    </w:rPr>
  </w:style>
  <w:style w:type="paragraph" w:customStyle="1" w:styleId="64">
    <w:name w:val="Char Char1"/>
    <w:basedOn w:val="1"/>
    <w:qFormat/>
    <w:uiPriority w:val="0"/>
    <w:rPr>
      <w:szCs w:val="20"/>
    </w:rPr>
  </w:style>
  <w:style w:type="paragraph" w:customStyle="1" w:styleId="65">
    <w:name w:val="列出段落1"/>
    <w:basedOn w:val="1"/>
    <w:qFormat/>
    <w:uiPriority w:val="34"/>
    <w:pPr>
      <w:ind w:firstLine="420" w:firstLineChars="200"/>
    </w:pPr>
    <w:rPr>
      <w:rFonts w:ascii="Calibri" w:hAnsi="Calibri"/>
      <w:szCs w:val="22"/>
    </w:rPr>
  </w:style>
  <w:style w:type="paragraph" w:customStyle="1" w:styleId="6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Char Char11"/>
    <w:basedOn w:val="1"/>
    <w:qFormat/>
    <w:uiPriority w:val="0"/>
  </w:style>
  <w:style w:type="paragraph" w:styleId="68">
    <w:name w:val="List Paragraph"/>
    <w:basedOn w:val="1"/>
    <w:qFormat/>
    <w:uiPriority w:val="99"/>
    <w:pPr>
      <w:ind w:firstLine="420" w:firstLineChars="200"/>
    </w:pPr>
  </w:style>
  <w:style w:type="character" w:customStyle="1" w:styleId="69">
    <w:name w:val="批注文字 Char1"/>
    <w:basedOn w:val="31"/>
    <w:semiHidden/>
    <w:qFormat/>
    <w:uiPriority w:val="99"/>
    <w:rPr>
      <w:rFonts w:ascii="Times New Roman" w:hAnsi="Times New Roman" w:eastAsia="宋体" w:cs="Times New Roman"/>
      <w:szCs w:val="24"/>
    </w:rPr>
  </w:style>
  <w:style w:type="table" w:customStyle="1" w:styleId="70">
    <w:name w:val="TableGrid"/>
    <w:qFormat/>
    <w:uiPriority w:val="0"/>
    <w:rPr>
      <w:kern w:val="2"/>
      <w:sz w:val="21"/>
      <w:szCs w:val="22"/>
    </w:rPr>
    <w:tblPr>
      <w:tblCellMar>
        <w:top w:w="0" w:type="dxa"/>
        <w:left w:w="0" w:type="dxa"/>
        <w:bottom w:w="0" w:type="dxa"/>
        <w:right w:w="0" w:type="dxa"/>
      </w:tblCellMar>
    </w:tblPr>
  </w:style>
  <w:style w:type="paragraph" w:customStyle="1" w:styleId="71">
    <w:name w:val="xl31"/>
    <w:basedOn w:val="1"/>
    <w:qFormat/>
    <w:uiPriority w:val="0"/>
    <w:pPr>
      <w:widowControl/>
      <w:spacing w:before="100" w:beforeAutospacing="1" w:after="100" w:afterAutospacing="1"/>
      <w:jc w:val="center"/>
    </w:pPr>
    <w:rPr>
      <w:b/>
      <w:bCs/>
      <w:kern w:val="0"/>
      <w:sz w:val="28"/>
      <w:szCs w:val="28"/>
    </w:rPr>
  </w:style>
  <w:style w:type="paragraph" w:customStyle="1" w:styleId="72">
    <w:name w:val="Char Char Char Char Char Char Char1 Char"/>
    <w:basedOn w:val="1"/>
    <w:qFormat/>
    <w:uiPriority w:val="0"/>
    <w:rPr>
      <w:rFonts w:ascii="Arial" w:hAnsi="Arial" w:cs="Arial"/>
      <w:sz w:val="24"/>
    </w:rPr>
  </w:style>
  <w:style w:type="table" w:customStyle="1" w:styleId="73">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5">
    <w:name w:val="Char Char Char1"/>
    <w:basedOn w:val="1"/>
    <w:qFormat/>
    <w:uiPriority w:val="0"/>
    <w:rPr>
      <w:rFonts w:ascii="Tahoma" w:hAnsi="Tahoma"/>
      <w:sz w:val="24"/>
      <w:szCs w:val="20"/>
    </w:rPr>
  </w:style>
  <w:style w:type="character" w:customStyle="1" w:styleId="76">
    <w:name w:val="正文文本 Char"/>
    <w:basedOn w:val="31"/>
    <w:link w:val="10"/>
    <w:qFormat/>
    <w:uiPriority w:val="0"/>
    <w:rPr>
      <w:rFonts w:ascii="宋体" w:hAnsi="宋体"/>
      <w:kern w:val="2"/>
      <w:sz w:val="24"/>
      <w:szCs w:val="24"/>
    </w:rPr>
  </w:style>
  <w:style w:type="character" w:customStyle="1" w:styleId="77">
    <w:name w:val="正文首行缩进 Char"/>
    <w:basedOn w:val="76"/>
    <w:link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E75AB-3828-42F7-9BD0-11451111F077}">
  <ds:schemaRefs/>
</ds:datastoreItem>
</file>

<file path=docProps/app.xml><?xml version="1.0" encoding="utf-8"?>
<Properties xmlns="http://schemas.openxmlformats.org/officeDocument/2006/extended-properties" xmlns:vt="http://schemas.openxmlformats.org/officeDocument/2006/docPropsVTypes">
  <Template>Normal</Template>
  <Pages>49</Pages>
  <Words>23597</Words>
  <Characters>24920</Characters>
  <Lines>74</Lines>
  <Paragraphs>75</Paragraphs>
  <TotalTime>100</TotalTime>
  <ScaleCrop>false</ScaleCrop>
  <LinksUpToDate>false</LinksUpToDate>
  <CharactersWithSpaces>28080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2018-02-24T02:08:00Z</dcterms:created>
  <dc:creator>LF</dc:creator>
  <cp:lastModifiedBy>kiss me</cp:lastModifiedBy>
  <cp:lastPrinted>2023-05-17T01:15:00Z</cp:lastPrinted>
  <dcterms:modified xsi:type="dcterms:W3CDTF">2023-05-17T06:34:01Z</dcterms:modified>
  <dc:title>招标文件</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9AEEFAB90C6D4BD0B2E7F4B347174AE6_13</vt:lpwstr>
  </property>
</Properties>
</file>